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46CE2" w:rsidRDefault="00646CE2" w:rsidP="00646CE2">
      <w:pPr>
        <w:rPr>
          <w:rFonts w:ascii="宋体" w:hAnsi="宋体"/>
          <w:sz w:val="28"/>
          <w:szCs w:val="28"/>
        </w:rPr>
      </w:pPr>
      <w:bookmarkStart w:id="0" w:name="OLE_LINK5"/>
      <w:bookmarkStart w:id="1" w:name="OLE_LINK4"/>
      <w:r>
        <w:rPr>
          <w:rFonts w:ascii="宋体" w:hAnsi="宋体" w:hint="eastAsia"/>
          <w:sz w:val="28"/>
          <w:szCs w:val="28"/>
        </w:rPr>
        <w:t>附件</w:t>
      </w:r>
    </w:p>
    <w:p w:rsidR="00646CE2" w:rsidRDefault="00646CE2" w:rsidP="00646CE2">
      <w:pPr>
        <w:jc w:val="center"/>
        <w:rPr>
          <w:rFonts w:ascii="方正小标宋简体" w:eastAsia="方正小标宋简体" w:hint="eastAsia"/>
          <w:sz w:val="36"/>
          <w:szCs w:val="36"/>
        </w:rPr>
      </w:pPr>
      <w:r>
        <w:rPr>
          <w:rFonts w:ascii="方正小标宋简体" w:eastAsia="方正小标宋简体" w:hint="eastAsia"/>
          <w:sz w:val="36"/>
          <w:szCs w:val="36"/>
        </w:rPr>
        <w:t>新旧GB/T 1003家用和类似用途三相插头插座标准差异及补充试验</w:t>
      </w:r>
    </w:p>
    <w:p w:rsidR="00646CE2" w:rsidRDefault="00646CE2" w:rsidP="00646CE2">
      <w:pPr>
        <w:jc w:val="center"/>
        <w:rPr>
          <w:rFonts w:ascii="仿宋_GB2312" w:eastAsia="仿宋_GB2312" w:hAnsi="仿宋" w:cs="宋体" w:hint="eastAsia"/>
          <w:sz w:val="32"/>
          <w:szCs w:val="32"/>
        </w:rPr>
      </w:pPr>
    </w:p>
    <w:tbl>
      <w:tblPr>
        <w:tblW w:w="14070" w:type="dxa"/>
        <w:tblInd w:w="108" w:type="dxa"/>
        <w:tblLayout w:type="fixed"/>
        <w:tblLook w:val="04A0"/>
      </w:tblPr>
      <w:tblGrid>
        <w:gridCol w:w="816"/>
        <w:gridCol w:w="1704"/>
        <w:gridCol w:w="3971"/>
        <w:gridCol w:w="4500"/>
        <w:gridCol w:w="3079"/>
      </w:tblGrid>
      <w:tr w:rsidR="00646CE2" w:rsidTr="00646CE2">
        <w:trPr>
          <w:trHeight w:val="425"/>
        </w:trPr>
        <w:tc>
          <w:tcPr>
            <w:tcW w:w="816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bookmarkEnd w:id="0"/>
          <w:bookmarkEnd w:id="1"/>
          <w:p w:rsidR="00646CE2" w:rsidRDefault="00646CE2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  <w:b/>
                <w:bCs/>
                <w:kern w:val="0"/>
              </w:rPr>
              <w:t>序号</w:t>
            </w:r>
          </w:p>
        </w:tc>
        <w:tc>
          <w:tcPr>
            <w:tcW w:w="1704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  <w:b/>
                <w:bCs/>
                <w:kern w:val="0"/>
              </w:rPr>
              <w:t>标准条款</w:t>
            </w:r>
          </w:p>
          <w:p w:rsidR="00646CE2" w:rsidRDefault="00646CE2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  <w:b/>
                <w:bCs/>
                <w:kern w:val="0"/>
              </w:rPr>
              <w:t>（</w:t>
            </w:r>
            <w:r>
              <w:rPr>
                <w:b/>
                <w:bCs/>
                <w:kern w:val="0"/>
              </w:rPr>
              <w:t>GB/T 1003-2016</w:t>
            </w:r>
            <w:r>
              <w:rPr>
                <w:rFonts w:hint="eastAsia"/>
                <w:b/>
                <w:bCs/>
                <w:kern w:val="0"/>
              </w:rPr>
              <w:t>）</w:t>
            </w:r>
          </w:p>
        </w:tc>
        <w:tc>
          <w:tcPr>
            <w:tcW w:w="847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  <w:b/>
                <w:bCs/>
                <w:kern w:val="0"/>
              </w:rPr>
              <w:t>新旧标准差异</w:t>
            </w:r>
          </w:p>
        </w:tc>
        <w:tc>
          <w:tcPr>
            <w:tcW w:w="3079" w:type="dxa"/>
            <w:vMerge w:val="restart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rFonts w:hint="eastAsia"/>
                <w:b/>
                <w:bCs/>
                <w:kern w:val="0"/>
              </w:rPr>
              <w:t>补充试验（检查）项目</w:t>
            </w:r>
          </w:p>
        </w:tc>
      </w:tr>
      <w:tr w:rsidR="00646CE2" w:rsidTr="00646CE2">
        <w:trPr>
          <w:trHeight w:val="425"/>
        </w:trPr>
        <w:tc>
          <w:tcPr>
            <w:tcW w:w="816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left"/>
              <w:rPr>
                <w:b/>
                <w:bCs/>
                <w:kern w:val="0"/>
              </w:rPr>
            </w:pPr>
          </w:p>
        </w:tc>
        <w:tc>
          <w:tcPr>
            <w:tcW w:w="1704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left"/>
              <w:rPr>
                <w:b/>
                <w:bCs/>
                <w:kern w:val="0"/>
              </w:rPr>
            </w:pP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GB 1003-2008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b/>
                <w:bCs/>
                <w:kern w:val="0"/>
              </w:rPr>
            </w:pPr>
            <w:r>
              <w:rPr>
                <w:b/>
                <w:bCs/>
                <w:kern w:val="0"/>
              </w:rPr>
              <w:t>GB/T 1003-2016</w:t>
            </w:r>
          </w:p>
        </w:tc>
        <w:tc>
          <w:tcPr>
            <w:tcW w:w="3079" w:type="dxa"/>
            <w:vMerge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left"/>
              <w:rPr>
                <w:b/>
                <w:bCs/>
                <w:kern w:val="0"/>
              </w:rPr>
            </w:pPr>
          </w:p>
        </w:tc>
      </w:tr>
      <w:tr w:rsidR="00646CE2" w:rsidTr="00646CE2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1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5.1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没有给出专用量规的使用方法。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增加了专用量规的使用方法。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结合</w:t>
            </w:r>
            <w:r>
              <w:rPr>
                <w:kern w:val="0"/>
              </w:rPr>
              <w:t>GB 2099.1-2008</w:t>
            </w:r>
            <w:r>
              <w:rPr>
                <w:rFonts w:hint="eastAsia"/>
                <w:kern w:val="0"/>
              </w:rPr>
              <w:t>的第</w:t>
            </w:r>
            <w:r>
              <w:rPr>
                <w:kern w:val="0"/>
              </w:rPr>
              <w:t>9</w:t>
            </w:r>
            <w:r>
              <w:rPr>
                <w:rFonts w:hint="eastAsia"/>
                <w:kern w:val="0"/>
              </w:rPr>
              <w:t>章，</w:t>
            </w:r>
            <w:r>
              <w:rPr>
                <w:rFonts w:hAnsi="宋体" w:hint="eastAsia"/>
              </w:rPr>
              <w:t>做补充试验。</w:t>
            </w:r>
          </w:p>
        </w:tc>
      </w:tr>
      <w:tr w:rsidR="00646CE2" w:rsidTr="00646CE2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2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5.2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无此条款要求。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增加了接地极、中性极的位置说明。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rFonts w:hAnsi="宋体"/>
              </w:rPr>
            </w:pPr>
            <w:r>
              <w:rPr>
                <w:rFonts w:hint="eastAsia"/>
                <w:kern w:val="0"/>
              </w:rPr>
              <w:t>结合</w:t>
            </w:r>
            <w:r>
              <w:rPr>
                <w:kern w:val="0"/>
              </w:rPr>
              <w:t>GB 2099.1-2008</w:t>
            </w:r>
            <w:r>
              <w:rPr>
                <w:rFonts w:hint="eastAsia"/>
                <w:kern w:val="0"/>
              </w:rPr>
              <w:t>的第</w:t>
            </w:r>
            <w:r>
              <w:rPr>
                <w:kern w:val="0"/>
              </w:rPr>
              <w:t>8</w:t>
            </w:r>
            <w:r>
              <w:rPr>
                <w:rFonts w:hint="eastAsia"/>
                <w:kern w:val="0"/>
              </w:rPr>
              <w:t>章，</w:t>
            </w:r>
            <w:r>
              <w:rPr>
                <w:rFonts w:hAnsi="宋体" w:hint="eastAsia"/>
              </w:rPr>
              <w:t>做补充检查。</w:t>
            </w:r>
          </w:p>
        </w:tc>
      </w:tr>
      <w:tr w:rsidR="00646CE2" w:rsidTr="00646CE2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3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5.3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插头插销离边缘的距离应保证符合防触电要求。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带电插头插销离边缘的距离应不小于</w:t>
            </w:r>
            <w:r>
              <w:rPr>
                <w:kern w:val="0"/>
              </w:rPr>
              <w:t>7.5 mm</w:t>
            </w:r>
            <w:r>
              <w:rPr>
                <w:rFonts w:hint="eastAsia"/>
                <w:kern w:val="0"/>
              </w:rPr>
              <w:t>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rFonts w:hAnsi="宋体"/>
              </w:rPr>
            </w:pPr>
            <w:r>
              <w:rPr>
                <w:rFonts w:hint="eastAsia"/>
                <w:kern w:val="0"/>
              </w:rPr>
              <w:t>结合</w:t>
            </w:r>
            <w:r>
              <w:rPr>
                <w:kern w:val="0"/>
              </w:rPr>
              <w:t>GB 2099.1-2008</w:t>
            </w:r>
            <w:r>
              <w:rPr>
                <w:rFonts w:hint="eastAsia"/>
                <w:kern w:val="0"/>
              </w:rPr>
              <w:t>的第</w:t>
            </w:r>
            <w:r>
              <w:rPr>
                <w:kern w:val="0"/>
              </w:rPr>
              <w:t>9</w:t>
            </w:r>
            <w:r>
              <w:rPr>
                <w:rFonts w:hint="eastAsia"/>
                <w:kern w:val="0"/>
              </w:rPr>
              <w:t>章，</w:t>
            </w:r>
            <w:r>
              <w:rPr>
                <w:rFonts w:hAnsi="宋体" w:hint="eastAsia"/>
              </w:rPr>
              <w:t>做补充试验。</w:t>
            </w:r>
          </w:p>
        </w:tc>
      </w:tr>
      <w:tr w:rsidR="00646CE2" w:rsidTr="00646CE2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4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5.4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无此条款要求。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增加了插套离插合面的最小距离。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rFonts w:hAnsi="宋体"/>
              </w:rPr>
            </w:pPr>
            <w:r>
              <w:rPr>
                <w:rFonts w:hint="eastAsia"/>
                <w:kern w:val="0"/>
              </w:rPr>
              <w:t>结合</w:t>
            </w:r>
            <w:r>
              <w:rPr>
                <w:kern w:val="0"/>
              </w:rPr>
              <w:t>GB 2099.1-2008</w:t>
            </w:r>
            <w:r>
              <w:rPr>
                <w:rFonts w:hint="eastAsia"/>
                <w:kern w:val="0"/>
              </w:rPr>
              <w:t>的第</w:t>
            </w:r>
            <w:r>
              <w:rPr>
                <w:kern w:val="0"/>
              </w:rPr>
              <w:t>9</w:t>
            </w:r>
            <w:r>
              <w:rPr>
                <w:rFonts w:hint="eastAsia"/>
                <w:kern w:val="0"/>
              </w:rPr>
              <w:t>章，</w:t>
            </w:r>
            <w:r>
              <w:rPr>
                <w:rFonts w:hAnsi="宋体" w:hint="eastAsia"/>
              </w:rPr>
              <w:t>做补充试验。</w:t>
            </w:r>
          </w:p>
        </w:tc>
      </w:tr>
      <w:tr w:rsidR="00646CE2" w:rsidTr="00646CE2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5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图</w:t>
            </w:r>
            <w:r>
              <w:rPr>
                <w:kern w:val="0"/>
              </w:rPr>
              <w:t>1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没有给出带电插头插销离边缘的距离的具体数值。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图</w:t>
            </w:r>
            <w:r>
              <w:rPr>
                <w:kern w:val="0"/>
              </w:rPr>
              <w:t>1</w:t>
            </w:r>
            <w:r>
              <w:rPr>
                <w:rFonts w:hint="eastAsia"/>
                <w:kern w:val="0"/>
              </w:rPr>
              <w:t>的插头增加了插销端部的形状和尺寸。</w:t>
            </w:r>
          </w:p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增加了</w:t>
            </w:r>
            <w:r>
              <w:rPr>
                <w:kern w:val="0"/>
              </w:rPr>
              <w:t>5.3</w:t>
            </w:r>
            <w:r>
              <w:rPr>
                <w:rFonts w:hint="eastAsia"/>
                <w:kern w:val="0"/>
              </w:rPr>
              <w:t>的要求。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结合</w:t>
            </w:r>
            <w:r>
              <w:rPr>
                <w:kern w:val="0"/>
              </w:rPr>
              <w:t>GB 2099.1-2008</w:t>
            </w:r>
            <w:r>
              <w:rPr>
                <w:rFonts w:hint="eastAsia"/>
                <w:kern w:val="0"/>
              </w:rPr>
              <w:t>的第</w:t>
            </w:r>
            <w:r>
              <w:rPr>
                <w:kern w:val="0"/>
              </w:rPr>
              <w:t>10</w:t>
            </w:r>
            <w:r>
              <w:rPr>
                <w:rFonts w:hint="eastAsia"/>
                <w:kern w:val="0"/>
              </w:rPr>
              <w:t>章、第</w:t>
            </w:r>
            <w:r>
              <w:rPr>
                <w:kern w:val="0"/>
              </w:rPr>
              <w:t>24</w:t>
            </w:r>
            <w:r>
              <w:rPr>
                <w:rFonts w:hint="eastAsia"/>
                <w:kern w:val="0"/>
              </w:rPr>
              <w:t>章、第</w:t>
            </w:r>
            <w:r>
              <w:rPr>
                <w:kern w:val="0"/>
              </w:rPr>
              <w:t>27</w:t>
            </w:r>
            <w:r>
              <w:rPr>
                <w:rFonts w:hint="eastAsia"/>
                <w:kern w:val="0"/>
              </w:rPr>
              <w:t>章，</w:t>
            </w:r>
            <w:r>
              <w:rPr>
                <w:rFonts w:hAnsi="宋体" w:hint="eastAsia"/>
              </w:rPr>
              <w:t>做补充试验。</w:t>
            </w:r>
          </w:p>
        </w:tc>
      </w:tr>
      <w:tr w:rsidR="00646CE2" w:rsidTr="00646CE2">
        <w:trPr>
          <w:trHeight w:val="510"/>
        </w:trPr>
        <w:tc>
          <w:tcPr>
            <w:tcW w:w="8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kern w:val="0"/>
              </w:rPr>
              <w:t>6</w:t>
            </w:r>
          </w:p>
        </w:tc>
        <w:tc>
          <w:tcPr>
            <w:tcW w:w="1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jc w:val="center"/>
              <w:rPr>
                <w:kern w:val="0"/>
              </w:rPr>
            </w:pPr>
            <w:r>
              <w:rPr>
                <w:rFonts w:hint="eastAsia"/>
                <w:kern w:val="0"/>
              </w:rPr>
              <w:t>图</w:t>
            </w:r>
            <w:r>
              <w:rPr>
                <w:kern w:val="0"/>
              </w:rPr>
              <w:t>2</w:t>
            </w:r>
          </w:p>
        </w:tc>
        <w:tc>
          <w:tcPr>
            <w:tcW w:w="397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没有给出插套离插合面的最小距离具体数值。</w:t>
            </w:r>
          </w:p>
        </w:tc>
        <w:tc>
          <w:tcPr>
            <w:tcW w:w="4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增加了</w:t>
            </w:r>
            <w:r>
              <w:rPr>
                <w:kern w:val="0"/>
              </w:rPr>
              <w:t>5.4</w:t>
            </w:r>
            <w:r>
              <w:rPr>
                <w:rFonts w:hint="eastAsia"/>
                <w:kern w:val="0"/>
              </w:rPr>
              <w:t>的要求。</w:t>
            </w:r>
          </w:p>
        </w:tc>
        <w:tc>
          <w:tcPr>
            <w:tcW w:w="307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:rsidR="00646CE2" w:rsidRDefault="00646CE2">
            <w:pPr>
              <w:widowControl/>
              <w:rPr>
                <w:kern w:val="0"/>
              </w:rPr>
            </w:pPr>
            <w:r>
              <w:rPr>
                <w:rFonts w:hint="eastAsia"/>
                <w:kern w:val="0"/>
              </w:rPr>
              <w:t>结合</w:t>
            </w:r>
            <w:r>
              <w:rPr>
                <w:kern w:val="0"/>
              </w:rPr>
              <w:t>GB 2099.1-2008</w:t>
            </w:r>
            <w:r>
              <w:rPr>
                <w:rFonts w:hint="eastAsia"/>
                <w:kern w:val="0"/>
              </w:rPr>
              <w:t>的第</w:t>
            </w:r>
            <w:r>
              <w:rPr>
                <w:kern w:val="0"/>
              </w:rPr>
              <w:t>10</w:t>
            </w:r>
            <w:r>
              <w:rPr>
                <w:rFonts w:hint="eastAsia"/>
                <w:kern w:val="0"/>
              </w:rPr>
              <w:t>章、第</w:t>
            </w:r>
            <w:r>
              <w:rPr>
                <w:kern w:val="0"/>
              </w:rPr>
              <w:t>27</w:t>
            </w:r>
            <w:r>
              <w:rPr>
                <w:rFonts w:hint="eastAsia"/>
                <w:kern w:val="0"/>
              </w:rPr>
              <w:t>章，</w:t>
            </w:r>
            <w:r>
              <w:rPr>
                <w:rFonts w:hAnsi="宋体" w:hint="eastAsia"/>
              </w:rPr>
              <w:t>做补充试验。</w:t>
            </w:r>
          </w:p>
        </w:tc>
      </w:tr>
    </w:tbl>
    <w:p w:rsidR="00646CE2" w:rsidRDefault="00646CE2" w:rsidP="00646CE2">
      <w:pPr>
        <w:rPr>
          <w:rFonts w:cs="Times New Roman" w:hint="eastAsia"/>
          <w:sz w:val="18"/>
          <w:szCs w:val="18"/>
        </w:rPr>
      </w:pPr>
    </w:p>
    <w:p w:rsidR="004C55EE" w:rsidRPr="00646CE2" w:rsidRDefault="004C55EE"/>
    <w:sectPr w:rsidR="004C55EE" w:rsidRPr="00646CE2" w:rsidSect="00646CE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C55EE" w:rsidRDefault="004C55EE" w:rsidP="00646CE2">
      <w:r>
        <w:separator/>
      </w:r>
    </w:p>
  </w:endnote>
  <w:endnote w:type="continuationSeparator" w:id="1">
    <w:p w:rsidR="004C55EE" w:rsidRDefault="004C55EE" w:rsidP="00646CE2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C55EE" w:rsidRDefault="004C55EE" w:rsidP="00646CE2">
      <w:r>
        <w:separator/>
      </w:r>
    </w:p>
  </w:footnote>
  <w:footnote w:type="continuationSeparator" w:id="1">
    <w:p w:rsidR="004C55EE" w:rsidRDefault="004C55EE" w:rsidP="00646CE2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6CE2"/>
    <w:rsid w:val="004C55EE"/>
    <w:rsid w:val="00646CE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6CE2"/>
    <w:pPr>
      <w:widowControl w:val="0"/>
      <w:jc w:val="both"/>
    </w:pPr>
    <w:rPr>
      <w:rFonts w:ascii="Calibri" w:eastAsia="宋体" w:hAnsi="Calibri" w:cs="Calibri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646CE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646CE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646CE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646CE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314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469</Characters>
  <Application>Microsoft Office Word</Application>
  <DocSecurity>0</DocSecurity>
  <Lines>3</Lines>
  <Paragraphs>1</Paragraphs>
  <ScaleCrop>false</ScaleCrop>
  <Company>MS</Company>
  <LinksUpToDate>false</LinksUpToDate>
  <CharactersWithSpaces>550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林琳</dc:creator>
  <cp:keywords/>
  <dc:description/>
  <cp:lastModifiedBy>林琳</cp:lastModifiedBy>
  <cp:revision>2</cp:revision>
  <dcterms:created xsi:type="dcterms:W3CDTF">2017-03-03T02:31:00Z</dcterms:created>
  <dcterms:modified xsi:type="dcterms:W3CDTF">2017-03-03T02:31:00Z</dcterms:modified>
</cp:coreProperties>
</file>