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7E95" w:rsidRDefault="003229BC">
      <w:pPr>
        <w:widowControl/>
        <w:rPr>
          <w:b/>
          <w:bCs/>
          <w:color w:val="000000"/>
          <w:kern w:val="0"/>
          <w:sz w:val="32"/>
          <w:szCs w:val="32"/>
        </w:rPr>
      </w:pPr>
      <w:r>
        <w:rPr>
          <w:rFonts w:hint="eastAsia"/>
          <w:b/>
          <w:bCs/>
          <w:color w:val="000000"/>
          <w:kern w:val="0"/>
          <w:sz w:val="32"/>
          <w:szCs w:val="32"/>
        </w:rPr>
        <w:t>附件</w:t>
      </w:r>
      <w:r>
        <w:rPr>
          <w:rFonts w:hint="eastAsia"/>
          <w:b/>
          <w:bCs/>
          <w:color w:val="000000"/>
          <w:kern w:val="0"/>
          <w:sz w:val="32"/>
          <w:szCs w:val="32"/>
        </w:rPr>
        <w:t>1</w:t>
      </w:r>
    </w:p>
    <w:p w:rsidR="00897E95" w:rsidRDefault="0097544C">
      <w:pPr>
        <w:widowControl/>
        <w:jc w:val="center"/>
        <w:rPr>
          <w:b/>
          <w:bCs/>
          <w:color w:val="000000"/>
          <w:kern w:val="0"/>
          <w:sz w:val="32"/>
          <w:szCs w:val="32"/>
        </w:rPr>
      </w:pPr>
      <w:r w:rsidRPr="0097544C">
        <w:rPr>
          <w:rFonts w:hint="eastAsia"/>
          <w:b/>
          <w:bCs/>
          <w:color w:val="000000"/>
          <w:kern w:val="0"/>
          <w:sz w:val="32"/>
          <w:szCs w:val="32"/>
        </w:rPr>
        <w:t>热熔断体</w:t>
      </w:r>
      <w:r w:rsidR="003229BC">
        <w:rPr>
          <w:b/>
          <w:bCs/>
          <w:color w:val="000000"/>
          <w:kern w:val="0"/>
          <w:sz w:val="32"/>
          <w:szCs w:val="32"/>
        </w:rPr>
        <w:t>新旧标准</w:t>
      </w:r>
      <w:r>
        <w:rPr>
          <w:rFonts w:hint="eastAsia"/>
          <w:b/>
          <w:bCs/>
          <w:color w:val="000000"/>
          <w:kern w:val="0"/>
          <w:sz w:val="32"/>
          <w:szCs w:val="32"/>
        </w:rPr>
        <w:t>的</w:t>
      </w:r>
      <w:r w:rsidR="003229BC">
        <w:rPr>
          <w:rFonts w:hint="eastAsia"/>
          <w:b/>
          <w:bCs/>
          <w:color w:val="000000"/>
          <w:kern w:val="0"/>
          <w:sz w:val="32"/>
          <w:szCs w:val="32"/>
        </w:rPr>
        <w:t>主要</w:t>
      </w:r>
      <w:r w:rsidR="003229BC">
        <w:rPr>
          <w:b/>
          <w:bCs/>
          <w:color w:val="000000"/>
          <w:kern w:val="0"/>
          <w:sz w:val="32"/>
          <w:szCs w:val="32"/>
        </w:rPr>
        <w:t>差异及补充试验（检查项目）</w:t>
      </w:r>
    </w:p>
    <w:tbl>
      <w:tblPr>
        <w:tblW w:w="13892" w:type="dxa"/>
        <w:jc w:val="center"/>
        <w:tblInd w:w="108" w:type="dxa"/>
        <w:tblLayout w:type="fixed"/>
        <w:tblLook w:val="0000"/>
      </w:tblPr>
      <w:tblGrid>
        <w:gridCol w:w="816"/>
        <w:gridCol w:w="1704"/>
        <w:gridCol w:w="3971"/>
        <w:gridCol w:w="4500"/>
        <w:gridCol w:w="2901"/>
      </w:tblGrid>
      <w:tr w:rsidR="00897E95">
        <w:trPr>
          <w:trHeight w:val="425"/>
          <w:jc w:val="center"/>
        </w:trPr>
        <w:tc>
          <w:tcPr>
            <w:tcW w:w="8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7E95" w:rsidRDefault="003229BC">
            <w:pPr>
              <w:widowControl/>
              <w:jc w:val="center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序号</w:t>
            </w:r>
          </w:p>
        </w:tc>
        <w:tc>
          <w:tcPr>
            <w:tcW w:w="1704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97E95" w:rsidRDefault="003229BC">
            <w:pPr>
              <w:widowControl/>
              <w:jc w:val="center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标准条款</w:t>
            </w:r>
          </w:p>
        </w:tc>
        <w:tc>
          <w:tcPr>
            <w:tcW w:w="847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97E95" w:rsidRDefault="003229BC">
            <w:pPr>
              <w:widowControl/>
              <w:jc w:val="center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新旧标准差异</w:t>
            </w:r>
          </w:p>
        </w:tc>
        <w:tc>
          <w:tcPr>
            <w:tcW w:w="2901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97E95" w:rsidRDefault="003229BC">
            <w:pPr>
              <w:widowControl/>
              <w:jc w:val="center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补充试验（检查）项目</w:t>
            </w:r>
          </w:p>
        </w:tc>
      </w:tr>
      <w:tr w:rsidR="00897E95">
        <w:trPr>
          <w:trHeight w:val="425"/>
          <w:jc w:val="center"/>
        </w:trPr>
        <w:tc>
          <w:tcPr>
            <w:tcW w:w="8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7E95" w:rsidRDefault="00897E95">
            <w:pPr>
              <w:widowControl/>
              <w:jc w:val="left"/>
              <w:rPr>
                <w:b/>
                <w:bCs/>
                <w:color w:val="000000"/>
                <w:kern w:val="0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97E95" w:rsidRDefault="00897E95">
            <w:pPr>
              <w:widowControl/>
              <w:jc w:val="left"/>
              <w:rPr>
                <w:b/>
                <w:bCs/>
                <w:color w:val="000000"/>
                <w:kern w:val="0"/>
              </w:rPr>
            </w:pPr>
          </w:p>
        </w:tc>
        <w:tc>
          <w:tcPr>
            <w:tcW w:w="39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97E95" w:rsidRDefault="003229BC">
            <w:pPr>
              <w:widowControl/>
              <w:jc w:val="center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 xml:space="preserve">GB </w:t>
            </w:r>
            <w:r>
              <w:rPr>
                <w:rFonts w:hint="eastAsia"/>
                <w:b/>
                <w:bCs/>
                <w:color w:val="000000"/>
                <w:kern w:val="0"/>
              </w:rPr>
              <w:t>9816</w:t>
            </w:r>
            <w:r>
              <w:rPr>
                <w:b/>
                <w:bCs/>
                <w:color w:val="000000"/>
                <w:kern w:val="0"/>
              </w:rPr>
              <w:t>-</w:t>
            </w:r>
            <w:r>
              <w:rPr>
                <w:rFonts w:hint="eastAsia"/>
                <w:b/>
                <w:bCs/>
                <w:color w:val="000000"/>
                <w:kern w:val="0"/>
              </w:rPr>
              <w:t>2008</w:t>
            </w:r>
          </w:p>
        </w:tc>
        <w:tc>
          <w:tcPr>
            <w:tcW w:w="45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97E95" w:rsidRDefault="003229BC">
            <w:pPr>
              <w:widowControl/>
              <w:jc w:val="center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 xml:space="preserve">GB </w:t>
            </w:r>
            <w:r>
              <w:rPr>
                <w:rFonts w:hint="eastAsia"/>
                <w:b/>
                <w:bCs/>
                <w:color w:val="000000"/>
                <w:kern w:val="0"/>
              </w:rPr>
              <w:t>9816.1</w:t>
            </w:r>
            <w:r>
              <w:rPr>
                <w:b/>
                <w:bCs/>
                <w:color w:val="000000"/>
                <w:kern w:val="0"/>
              </w:rPr>
              <w:t>-201</w:t>
            </w:r>
            <w:r>
              <w:rPr>
                <w:rFonts w:hint="eastAsia"/>
                <w:b/>
                <w:bCs/>
                <w:color w:val="000000"/>
                <w:kern w:val="0"/>
              </w:rPr>
              <w:t>3</w:t>
            </w:r>
          </w:p>
        </w:tc>
        <w:tc>
          <w:tcPr>
            <w:tcW w:w="2901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97E95" w:rsidRDefault="00897E95">
            <w:pPr>
              <w:widowControl/>
              <w:jc w:val="left"/>
              <w:rPr>
                <w:b/>
                <w:bCs/>
                <w:color w:val="000000"/>
                <w:kern w:val="0"/>
              </w:rPr>
            </w:pPr>
          </w:p>
        </w:tc>
      </w:tr>
      <w:tr w:rsidR="00897E95">
        <w:trPr>
          <w:trHeight w:val="510"/>
          <w:jc w:val="center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7E95" w:rsidRDefault="003229BC">
            <w:pPr>
              <w:widowControl/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1</w:t>
            </w:r>
          </w:p>
        </w:tc>
        <w:tc>
          <w:tcPr>
            <w:tcW w:w="17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97E95" w:rsidRDefault="003229BC">
            <w:pPr>
              <w:widowControl/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10.6</w:t>
            </w:r>
          </w:p>
        </w:tc>
        <w:tc>
          <w:tcPr>
            <w:tcW w:w="39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97E95" w:rsidRDefault="003229BC">
            <w:pPr>
              <w:widowControl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表</w:t>
            </w:r>
            <w:r>
              <w:rPr>
                <w:rFonts w:hint="eastAsia"/>
                <w:color w:val="000000"/>
                <w:kern w:val="0"/>
              </w:rPr>
              <w:t>5</w:t>
            </w:r>
            <w:r>
              <w:rPr>
                <w:rFonts w:hint="eastAsia"/>
                <w:color w:val="000000"/>
                <w:kern w:val="0"/>
              </w:rPr>
              <w:t>中无阻性直流热熔断体的试验电流</w:t>
            </w:r>
          </w:p>
        </w:tc>
        <w:tc>
          <w:tcPr>
            <w:tcW w:w="45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97E95" w:rsidRDefault="003229BC">
            <w:pPr>
              <w:widowControl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表</w:t>
            </w:r>
            <w:r>
              <w:rPr>
                <w:rFonts w:hint="eastAsia"/>
                <w:color w:val="000000"/>
                <w:kern w:val="0"/>
              </w:rPr>
              <w:t>5</w:t>
            </w:r>
            <w:r>
              <w:rPr>
                <w:rFonts w:hint="eastAsia"/>
                <w:color w:val="000000"/>
                <w:kern w:val="0"/>
              </w:rPr>
              <w:t>明确了阻性直流热熔断体的试验电流</w:t>
            </w:r>
          </w:p>
        </w:tc>
        <w:tc>
          <w:tcPr>
            <w:tcW w:w="29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97E95" w:rsidRDefault="003229BC">
            <w:pPr>
              <w:widowControl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对直流阻性负载的热熔断体，补充</w:t>
            </w:r>
            <w:r>
              <w:rPr>
                <w:rFonts w:hint="eastAsia"/>
                <w:color w:val="000000"/>
                <w:kern w:val="0"/>
              </w:rPr>
              <w:t>10.6</w:t>
            </w:r>
            <w:r>
              <w:rPr>
                <w:rFonts w:hint="eastAsia"/>
                <w:color w:val="000000"/>
                <w:kern w:val="0"/>
              </w:rPr>
              <w:t>的试验。</w:t>
            </w:r>
          </w:p>
        </w:tc>
      </w:tr>
      <w:tr w:rsidR="00897E95">
        <w:trPr>
          <w:trHeight w:val="510"/>
          <w:jc w:val="center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7E95" w:rsidRDefault="003229BC">
            <w:pPr>
              <w:widowControl/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2</w:t>
            </w:r>
          </w:p>
        </w:tc>
        <w:tc>
          <w:tcPr>
            <w:tcW w:w="17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97E95" w:rsidRDefault="003229BC">
            <w:pPr>
              <w:widowControl/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11.1</w:t>
            </w:r>
          </w:p>
        </w:tc>
        <w:tc>
          <w:tcPr>
            <w:tcW w:w="39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97E95" w:rsidRDefault="003229BC">
            <w:pPr>
              <w:widowControl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如果制造商要求，那么试样在制造商规定的条件下保持一定的时间。</w:t>
            </w:r>
          </w:p>
        </w:tc>
        <w:tc>
          <w:tcPr>
            <w:tcW w:w="45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97E95" w:rsidRDefault="003229BC">
            <w:pPr>
              <w:widowControl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保持温度试验由在制造商需要时进行改为必须进行试验，并规定了具体的测试要求</w:t>
            </w:r>
          </w:p>
        </w:tc>
        <w:tc>
          <w:tcPr>
            <w:tcW w:w="29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97E95" w:rsidRDefault="003229BC">
            <w:pPr>
              <w:widowControl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做补充试验</w:t>
            </w:r>
            <w:r>
              <w:rPr>
                <w:rFonts w:hint="eastAsia"/>
                <w:color w:val="000000"/>
                <w:kern w:val="0"/>
              </w:rPr>
              <w:t>。</w:t>
            </w:r>
          </w:p>
          <w:p w:rsidR="00897E95" w:rsidRDefault="003229BC">
            <w:pPr>
              <w:widowControl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注：试验时，应将热电偶固定在热熔断体的本体上，在最热的部位上测量温度。</w:t>
            </w:r>
          </w:p>
        </w:tc>
      </w:tr>
    </w:tbl>
    <w:p w:rsidR="00897E95" w:rsidRDefault="00897E95">
      <w:pPr>
        <w:ind w:firstLineChars="200" w:firstLine="560"/>
        <w:rPr>
          <w:rFonts w:ascii="仿宋_GB2312" w:eastAsia="仿宋_GB2312" w:hAnsi="仿宋_GB2312"/>
          <w:color w:val="000000"/>
          <w:sz w:val="28"/>
          <w:szCs w:val="28"/>
        </w:rPr>
      </w:pPr>
    </w:p>
    <w:p w:rsidR="00897E95" w:rsidRDefault="00897E95">
      <w:pPr>
        <w:rPr>
          <w:color w:val="000000"/>
        </w:rPr>
      </w:pPr>
    </w:p>
    <w:p w:rsidR="00897E95" w:rsidRDefault="00897E95">
      <w:pPr>
        <w:rPr>
          <w:rFonts w:cs="Times New Roman"/>
          <w:color w:val="000000"/>
          <w:sz w:val="18"/>
          <w:szCs w:val="18"/>
        </w:rPr>
      </w:pPr>
    </w:p>
    <w:p w:rsidR="00897E95" w:rsidRDefault="00897E95"/>
    <w:sectPr w:rsidR="00897E95" w:rsidSect="00880351">
      <w:headerReference w:type="even" r:id="rId7"/>
      <w:headerReference w:type="default" r:id="rId8"/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4CA2" w:rsidRDefault="009C4CA2">
      <w:r>
        <w:separator/>
      </w:r>
    </w:p>
  </w:endnote>
  <w:endnote w:type="continuationSeparator" w:id="1">
    <w:p w:rsidR="009C4CA2" w:rsidRDefault="009C4C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4CA2" w:rsidRDefault="009C4CA2">
      <w:r>
        <w:separator/>
      </w:r>
    </w:p>
  </w:footnote>
  <w:footnote w:type="continuationSeparator" w:id="1">
    <w:p w:rsidR="009C4CA2" w:rsidRDefault="009C4CA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7E95" w:rsidRDefault="00897E95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7E95" w:rsidRDefault="00897E95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97E95"/>
    <w:rsid w:val="00121022"/>
    <w:rsid w:val="00287632"/>
    <w:rsid w:val="003229BC"/>
    <w:rsid w:val="004409F6"/>
    <w:rsid w:val="00785B03"/>
    <w:rsid w:val="00880351"/>
    <w:rsid w:val="00897E95"/>
    <w:rsid w:val="008E3581"/>
    <w:rsid w:val="0097544C"/>
    <w:rsid w:val="009C4CA2"/>
    <w:rsid w:val="00B15741"/>
    <w:rsid w:val="00BA54E3"/>
    <w:rsid w:val="00C511FC"/>
    <w:rsid w:val="00F036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80351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3">
    <w:name w:val="heading 3"/>
    <w:basedOn w:val="a"/>
    <w:link w:val="3Char"/>
    <w:rsid w:val="00880351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semiHidden/>
    <w:rsid w:val="00880351"/>
    <w:rPr>
      <w:rFonts w:ascii="宋体" w:eastAsia="宋体" w:hAnsi="宋体" w:cs="宋体"/>
      <w:b/>
      <w:bCs/>
      <w:sz w:val="27"/>
      <w:szCs w:val="27"/>
    </w:rPr>
  </w:style>
  <w:style w:type="paragraph" w:styleId="a3">
    <w:name w:val="header"/>
    <w:basedOn w:val="a"/>
    <w:link w:val="Char"/>
    <w:rsid w:val="008803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semiHidden/>
    <w:rsid w:val="00880351"/>
    <w:rPr>
      <w:rFonts w:ascii="Calibri" w:eastAsia="宋体" w:hAnsi="Calibri" w:cs="Calibri"/>
      <w:sz w:val="18"/>
      <w:szCs w:val="18"/>
    </w:rPr>
  </w:style>
  <w:style w:type="character" w:styleId="a4">
    <w:name w:val="Strong"/>
    <w:basedOn w:val="a0"/>
    <w:rsid w:val="00880351"/>
    <w:rPr>
      <w:b/>
      <w:bCs/>
    </w:rPr>
  </w:style>
  <w:style w:type="paragraph" w:customStyle="1" w:styleId="p0">
    <w:name w:val="p0"/>
    <w:basedOn w:val="a"/>
    <w:rsid w:val="00880351"/>
    <w:pPr>
      <w:widowControl/>
    </w:pPr>
    <w:rPr>
      <w:kern w:val="0"/>
    </w:rPr>
  </w:style>
  <w:style w:type="paragraph" w:styleId="a5">
    <w:name w:val="footer"/>
    <w:basedOn w:val="a"/>
    <w:link w:val="Char0"/>
    <w:uiPriority w:val="99"/>
    <w:semiHidden/>
    <w:unhideWhenUsed/>
    <w:rsid w:val="001210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21022"/>
    <w:rPr>
      <w:rFonts w:ascii="Calibri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lenovo</dc:title>
  <dc:creator>lenovo</dc:creator>
  <cp:lastModifiedBy>nina</cp:lastModifiedBy>
  <cp:revision>2</cp:revision>
  <dcterms:created xsi:type="dcterms:W3CDTF">2015-02-10T02:41:00Z</dcterms:created>
  <dcterms:modified xsi:type="dcterms:W3CDTF">2015-02-10T02:41:00Z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2052-9.1.0.4167</vt:lpwstr>
  </property>
</Properties>
</file>