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12193" w:rsidRDefault="001765BC" w:rsidP="001765BC">
      <w:pPr>
        <w:pStyle w:val="1"/>
        <w:jc w:val="center"/>
      </w:pPr>
      <w:r>
        <w:rPr>
          <w:rFonts w:hint="eastAsia"/>
        </w:rPr>
        <w:t>强制性产品认证实施细则</w:t>
      </w:r>
    </w:p>
    <w:p w:rsidR="001765BC" w:rsidRDefault="001765BC" w:rsidP="001765BC">
      <w:pPr>
        <w:pStyle w:val="1"/>
        <w:jc w:val="center"/>
      </w:pPr>
      <w:r>
        <w:rPr>
          <w:rFonts w:hint="eastAsia"/>
        </w:rPr>
        <w:t>机动车辆轮胎</w:t>
      </w:r>
    </w:p>
    <w:p w:rsidR="001765BC" w:rsidRDefault="001765BC" w:rsidP="001765BC"/>
    <w:p w:rsidR="001765BC" w:rsidRDefault="001765BC" w:rsidP="001765BC">
      <w:pPr>
        <w:pStyle w:val="a5"/>
        <w:numPr>
          <w:ilvl w:val="0"/>
          <w:numId w:val="1"/>
        </w:numPr>
        <w:ind w:firstLineChars="0"/>
      </w:pPr>
      <w:r>
        <w:rPr>
          <w:rFonts w:hint="eastAsia"/>
        </w:rPr>
        <w:t>引言</w:t>
      </w:r>
    </w:p>
    <w:p w:rsidR="001765BC" w:rsidRDefault="001765BC" w:rsidP="001765BC">
      <w:pPr>
        <w:pStyle w:val="a5"/>
        <w:ind w:left="360" w:firstLineChars="0" w:firstLine="0"/>
      </w:pPr>
    </w:p>
    <w:p w:rsidR="001765BC" w:rsidRDefault="001765BC" w:rsidP="001765BC">
      <w:pPr>
        <w:pStyle w:val="a5"/>
        <w:ind w:firstLineChars="150" w:firstLine="315"/>
      </w:pPr>
      <w:r>
        <w:rPr>
          <w:rFonts w:hint="eastAsia"/>
        </w:rPr>
        <w:t>机动车辆轮胎实施细则（以下简称实施细则）是依据《强制性产品认证规则</w:t>
      </w:r>
      <w:r>
        <w:rPr>
          <w:rFonts w:hint="eastAsia"/>
        </w:rPr>
        <w:t xml:space="preserve"> </w:t>
      </w:r>
      <w:r>
        <w:rPr>
          <w:rFonts w:hint="eastAsia"/>
        </w:rPr>
        <w:t>机动车辆轮胎》（</w:t>
      </w:r>
      <w:r>
        <w:rPr>
          <w:rFonts w:hint="eastAsia"/>
        </w:rPr>
        <w:t>CNCA-03C-027</w:t>
      </w:r>
      <w:r>
        <w:rPr>
          <w:rFonts w:hint="eastAsia"/>
        </w:rPr>
        <w:t>：</w:t>
      </w:r>
      <w:r>
        <w:rPr>
          <w:rFonts w:hint="eastAsia"/>
        </w:rPr>
        <w:t>2013</w:t>
      </w:r>
      <w:r>
        <w:rPr>
          <w:rFonts w:hint="eastAsia"/>
        </w:rPr>
        <w:t>）（以下简称实施规则）的要求编制，作为认证实施规则的配套文件。依据实施规则和中国质量认证中心（以下简称认证中心）的质量手册，程序文件，作业指导书等有关要求，本着维护产品认证有效性，提升产品质量，服务认证企业和控制认证风险等原则，制定并公布本认证实施细则。</w:t>
      </w:r>
    </w:p>
    <w:p w:rsidR="007218BC" w:rsidRDefault="001765BC" w:rsidP="001765BC">
      <w:pPr>
        <w:pStyle w:val="a5"/>
        <w:ind w:firstLineChars="150" w:firstLine="315"/>
      </w:pPr>
      <w:r>
        <w:rPr>
          <w:rFonts w:hint="eastAsia"/>
        </w:rPr>
        <w:t>本实施细则是依据</w:t>
      </w:r>
      <w:r w:rsidR="007218BC">
        <w:rPr>
          <w:rFonts w:hint="eastAsia"/>
        </w:rPr>
        <w:t>实施规则的要求编制，与实施规则共同使用。本实施细则使用的产品范围，认证依据与实施规则中的有关规定保持一致，并根据国家认证认可监督管理委员会</w:t>
      </w:r>
    </w:p>
    <w:p w:rsidR="001765BC" w:rsidRDefault="007218BC" w:rsidP="001765BC">
      <w:pPr>
        <w:pStyle w:val="a5"/>
        <w:ind w:firstLineChars="150" w:firstLine="315"/>
      </w:pPr>
      <w:r>
        <w:rPr>
          <w:rFonts w:hint="eastAsia"/>
        </w:rPr>
        <w:t>（以下简称国家认监委）发布的目录界定，目录调整等公告实施调整。</w:t>
      </w:r>
    </w:p>
    <w:p w:rsidR="007218BC" w:rsidRDefault="007218BC" w:rsidP="001765BC">
      <w:pPr>
        <w:pStyle w:val="a5"/>
        <w:ind w:firstLineChars="150" w:firstLine="315"/>
      </w:pPr>
      <w:r>
        <w:rPr>
          <w:rFonts w:hint="eastAsia"/>
        </w:rPr>
        <w:t>CQC</w:t>
      </w:r>
      <w:r>
        <w:rPr>
          <w:rFonts w:hint="eastAsia"/>
        </w:rPr>
        <w:t>依据认证实施规则的规定，建立生产企业的分类管理要求，结合生产企业的分类，明确机动车辆轮胎产品强制性产品认证的实施要求。</w:t>
      </w:r>
    </w:p>
    <w:p w:rsidR="007218BC" w:rsidRDefault="007218BC" w:rsidP="007218BC">
      <w:pPr>
        <w:pStyle w:val="a5"/>
        <w:numPr>
          <w:ilvl w:val="0"/>
          <w:numId w:val="1"/>
        </w:numPr>
        <w:ind w:firstLineChars="0"/>
      </w:pPr>
      <w:r>
        <w:rPr>
          <w:rFonts w:hint="eastAsia"/>
        </w:rPr>
        <w:t>术语和定义</w:t>
      </w:r>
    </w:p>
    <w:p w:rsidR="007218BC" w:rsidRDefault="007218BC" w:rsidP="007218BC">
      <w:r>
        <w:rPr>
          <w:rFonts w:hint="eastAsia"/>
        </w:rPr>
        <w:t>2.1</w:t>
      </w:r>
      <w:r>
        <w:rPr>
          <w:rFonts w:hint="eastAsia"/>
        </w:rPr>
        <w:t>生产一致性控制的评价</w:t>
      </w:r>
    </w:p>
    <w:p w:rsidR="007218BC" w:rsidRDefault="007218BC" w:rsidP="007218BC">
      <w:r>
        <w:rPr>
          <w:rFonts w:hint="eastAsia"/>
        </w:rPr>
        <w:t>本实施细则中对机动车辆轮胎产品的生产一致性控制评价包括产品的一致性检查和质量保证能检查两部分。生产一致性控制的评价目的是确保批量生产的机动车辆轮胎与获得</w:t>
      </w:r>
      <w:r>
        <w:rPr>
          <w:rFonts w:hint="eastAsia"/>
        </w:rPr>
        <w:t>CQC</w:t>
      </w:r>
      <w:r>
        <w:rPr>
          <w:rFonts w:hint="eastAsia"/>
        </w:rPr>
        <w:t>批准的产品的一致性。</w:t>
      </w:r>
    </w:p>
    <w:p w:rsidR="007218BC" w:rsidRDefault="007218BC" w:rsidP="007218BC">
      <w:pPr>
        <w:pStyle w:val="a5"/>
        <w:numPr>
          <w:ilvl w:val="0"/>
          <w:numId w:val="1"/>
        </w:numPr>
        <w:ind w:firstLineChars="0"/>
      </w:pPr>
      <w:r>
        <w:rPr>
          <w:rFonts w:hint="eastAsia"/>
        </w:rPr>
        <w:t>生产企业分类原则</w:t>
      </w:r>
    </w:p>
    <w:p w:rsidR="007218BC" w:rsidRDefault="007218BC" w:rsidP="007218BC">
      <w:r>
        <w:rPr>
          <w:rFonts w:hint="eastAsia"/>
        </w:rPr>
        <w:t>CQC</w:t>
      </w:r>
      <w:r>
        <w:rPr>
          <w:rFonts w:hint="eastAsia"/>
        </w:rPr>
        <w:t>收集</w:t>
      </w:r>
      <w:r w:rsidR="00DA6327">
        <w:rPr>
          <w:rFonts w:hint="eastAsia"/>
        </w:rPr>
        <w:t>、整理与认证产品及其生产企业有关的各类质量信息，并据此对生产企业进行分类。认证委托人、生产者（制造商）、生产企业应予以配合。</w:t>
      </w:r>
    </w:p>
    <w:p w:rsidR="00DA6327" w:rsidRDefault="00DA6327" w:rsidP="007218BC">
      <w:r>
        <w:rPr>
          <w:rFonts w:hint="eastAsia"/>
        </w:rPr>
        <w:t>CQC</w:t>
      </w:r>
      <w:r>
        <w:rPr>
          <w:rFonts w:hint="eastAsia"/>
        </w:rPr>
        <w:t>将生产企业分为四类，分别用</w:t>
      </w:r>
      <w:r>
        <w:rPr>
          <w:rFonts w:hint="eastAsia"/>
        </w:rPr>
        <w:t>A</w:t>
      </w:r>
      <w:r>
        <w:rPr>
          <w:rFonts w:hint="eastAsia"/>
        </w:rPr>
        <w:t>、</w:t>
      </w:r>
      <w:r>
        <w:rPr>
          <w:rFonts w:hint="eastAsia"/>
        </w:rPr>
        <w:t>B</w:t>
      </w:r>
      <w:r>
        <w:rPr>
          <w:rFonts w:hint="eastAsia"/>
        </w:rPr>
        <w:t>、</w:t>
      </w:r>
      <w:r>
        <w:rPr>
          <w:rFonts w:hint="eastAsia"/>
        </w:rPr>
        <w:t>C</w:t>
      </w:r>
      <w:r>
        <w:rPr>
          <w:rFonts w:hint="eastAsia"/>
        </w:rPr>
        <w:t>、</w:t>
      </w:r>
      <w:r>
        <w:rPr>
          <w:rFonts w:hint="eastAsia"/>
        </w:rPr>
        <w:t>D</w:t>
      </w:r>
      <w:r>
        <w:rPr>
          <w:rFonts w:hint="eastAsia"/>
        </w:rPr>
        <w:t>表示。</w:t>
      </w:r>
    </w:p>
    <w:p w:rsidR="00DA6327" w:rsidRDefault="00DA6327" w:rsidP="007218BC">
      <w:r>
        <w:rPr>
          <w:rFonts w:hint="eastAsia"/>
        </w:rPr>
        <w:t>生产企业分类所依据的质量信息至少</w:t>
      </w:r>
      <w:r>
        <w:rPr>
          <w:rFonts w:hint="eastAsia"/>
        </w:rPr>
        <w:t xml:space="preserve"> </w:t>
      </w:r>
      <w:r>
        <w:rPr>
          <w:rFonts w:hint="eastAsia"/>
        </w:rPr>
        <w:t>包含如下方面：</w:t>
      </w:r>
    </w:p>
    <w:p w:rsidR="00DA6327" w:rsidRDefault="00DA6327" w:rsidP="00DA6327">
      <w:pPr>
        <w:pStyle w:val="a5"/>
        <w:numPr>
          <w:ilvl w:val="0"/>
          <w:numId w:val="4"/>
        </w:numPr>
        <w:ind w:firstLineChars="0"/>
      </w:pPr>
      <w:r>
        <w:rPr>
          <w:rFonts w:hint="eastAsia"/>
        </w:rPr>
        <w:t xml:space="preserve"> </w:t>
      </w:r>
      <w:r>
        <w:rPr>
          <w:rFonts w:hint="eastAsia"/>
        </w:rPr>
        <w:t>工厂检查（包括初始工厂检查和获证后的跟踪检查）结论；</w:t>
      </w:r>
    </w:p>
    <w:p w:rsidR="00DA6327" w:rsidRDefault="00DA6327" w:rsidP="00DA6327">
      <w:pPr>
        <w:pStyle w:val="a5"/>
        <w:numPr>
          <w:ilvl w:val="0"/>
          <w:numId w:val="4"/>
        </w:numPr>
        <w:ind w:firstLineChars="0"/>
      </w:pPr>
      <w:r>
        <w:rPr>
          <w:rFonts w:hint="eastAsia"/>
        </w:rPr>
        <w:t xml:space="preserve"> </w:t>
      </w:r>
      <w:r>
        <w:rPr>
          <w:rFonts w:hint="eastAsia"/>
        </w:rPr>
        <w:t>型式试验和监督抽样的检测结果（上产现场抽样或市场抽样）；</w:t>
      </w:r>
    </w:p>
    <w:p w:rsidR="00DA6327" w:rsidRDefault="00DA6327" w:rsidP="00DA6327">
      <w:pPr>
        <w:pStyle w:val="a5"/>
        <w:numPr>
          <w:ilvl w:val="0"/>
          <w:numId w:val="4"/>
        </w:numPr>
        <w:ind w:firstLineChars="0"/>
      </w:pPr>
      <w:r>
        <w:rPr>
          <w:rFonts w:hint="eastAsia"/>
        </w:rPr>
        <w:t xml:space="preserve"> </w:t>
      </w:r>
      <w:r>
        <w:rPr>
          <w:rFonts w:hint="eastAsia"/>
        </w:rPr>
        <w:t>国家级或省级质量监督抽查结果、</w:t>
      </w:r>
      <w:r>
        <w:rPr>
          <w:rFonts w:hint="eastAsia"/>
        </w:rPr>
        <w:t>CCC</w:t>
      </w:r>
      <w:r>
        <w:rPr>
          <w:rFonts w:hint="eastAsia"/>
        </w:rPr>
        <w:t>专项监督检查结论；</w:t>
      </w:r>
    </w:p>
    <w:p w:rsidR="00DA6327" w:rsidRDefault="00DA6327" w:rsidP="00DA6327">
      <w:pPr>
        <w:pStyle w:val="a5"/>
        <w:numPr>
          <w:ilvl w:val="0"/>
          <w:numId w:val="4"/>
        </w:numPr>
        <w:ind w:firstLineChars="0"/>
      </w:pPr>
      <w:r>
        <w:rPr>
          <w:rFonts w:hint="eastAsia"/>
        </w:rPr>
        <w:t xml:space="preserve"> </w:t>
      </w:r>
      <w:r>
        <w:rPr>
          <w:rFonts w:hint="eastAsia"/>
        </w:rPr>
        <w:t>认证委托人、生产者（制造商）、生产企业对获证后监督的配合情况；</w:t>
      </w:r>
    </w:p>
    <w:p w:rsidR="00DA6327" w:rsidRDefault="00DA6327" w:rsidP="00DA6327">
      <w:pPr>
        <w:pStyle w:val="a5"/>
        <w:numPr>
          <w:ilvl w:val="0"/>
          <w:numId w:val="4"/>
        </w:numPr>
        <w:ind w:firstLineChars="0"/>
      </w:pPr>
      <w:r>
        <w:rPr>
          <w:rFonts w:hint="eastAsia"/>
        </w:rPr>
        <w:t xml:space="preserve"> </w:t>
      </w:r>
      <w:r>
        <w:rPr>
          <w:rFonts w:hint="eastAsia"/>
        </w:rPr>
        <w:t>媒体曝光及产品使用方、社会公众的质量信息反馈；</w:t>
      </w:r>
    </w:p>
    <w:p w:rsidR="00DA6327" w:rsidRDefault="00DA6327" w:rsidP="00DA6327">
      <w:pPr>
        <w:pStyle w:val="a5"/>
        <w:numPr>
          <w:ilvl w:val="0"/>
          <w:numId w:val="4"/>
        </w:numPr>
        <w:ind w:firstLineChars="0"/>
      </w:pPr>
      <w:r>
        <w:rPr>
          <w:rFonts w:hint="eastAsia"/>
        </w:rPr>
        <w:t xml:space="preserve"> </w:t>
      </w:r>
      <w:r>
        <w:rPr>
          <w:rFonts w:hint="eastAsia"/>
        </w:rPr>
        <w:t>认证产品的质量状况；</w:t>
      </w:r>
    </w:p>
    <w:p w:rsidR="00DA6327" w:rsidRDefault="00DA6327" w:rsidP="00DA6327">
      <w:pPr>
        <w:pStyle w:val="a5"/>
        <w:numPr>
          <w:ilvl w:val="0"/>
          <w:numId w:val="4"/>
        </w:numPr>
        <w:ind w:firstLineChars="0"/>
      </w:pPr>
      <w:r>
        <w:rPr>
          <w:rFonts w:hint="eastAsia"/>
        </w:rPr>
        <w:t xml:space="preserve"> </w:t>
      </w:r>
      <w:r>
        <w:rPr>
          <w:rFonts w:hint="eastAsia"/>
        </w:rPr>
        <w:t>其他信息。</w:t>
      </w:r>
    </w:p>
    <w:p w:rsidR="00DA6327" w:rsidRDefault="00DA6327" w:rsidP="00DA6327">
      <w:r>
        <w:rPr>
          <w:rFonts w:hint="eastAsia"/>
        </w:rPr>
        <w:t>生产企业分类原则见表</w:t>
      </w:r>
      <w:r>
        <w:rPr>
          <w:rFonts w:hint="eastAsia"/>
        </w:rPr>
        <w:t>1</w:t>
      </w:r>
      <w:r>
        <w:rPr>
          <w:rFonts w:hint="eastAsia"/>
        </w:rPr>
        <w:t>。</w:t>
      </w:r>
    </w:p>
    <w:p w:rsidR="00DA6327" w:rsidRDefault="00DA6327" w:rsidP="00DA6327">
      <w:r>
        <w:rPr>
          <w:rFonts w:hint="eastAsia"/>
        </w:rPr>
        <w:t>表</w:t>
      </w:r>
      <w:r>
        <w:rPr>
          <w:rFonts w:hint="eastAsia"/>
        </w:rPr>
        <w:t>1</w:t>
      </w:r>
      <w:r>
        <w:rPr>
          <w:rFonts w:hint="eastAsia"/>
        </w:rPr>
        <w:t>：生产企业分类原则</w:t>
      </w:r>
    </w:p>
    <w:tbl>
      <w:tblPr>
        <w:tblStyle w:val="a6"/>
        <w:tblW w:w="0" w:type="auto"/>
        <w:tblLook w:val="04A0"/>
      </w:tblPr>
      <w:tblGrid>
        <w:gridCol w:w="4261"/>
        <w:gridCol w:w="4261"/>
      </w:tblGrid>
      <w:tr w:rsidR="00DA6327" w:rsidTr="00DA6327">
        <w:tc>
          <w:tcPr>
            <w:tcW w:w="4261" w:type="dxa"/>
          </w:tcPr>
          <w:p w:rsidR="00DA6327" w:rsidRDefault="00DA6327" w:rsidP="00DA6327">
            <w:r>
              <w:rPr>
                <w:rFonts w:hint="eastAsia"/>
              </w:rPr>
              <w:t>类别</w:t>
            </w:r>
          </w:p>
        </w:tc>
        <w:tc>
          <w:tcPr>
            <w:tcW w:w="4261" w:type="dxa"/>
          </w:tcPr>
          <w:p w:rsidR="00DA6327" w:rsidRDefault="00DA6327" w:rsidP="00DA6327">
            <w:r>
              <w:rPr>
                <w:rFonts w:hint="eastAsia"/>
              </w:rPr>
              <w:t>分类原则</w:t>
            </w:r>
          </w:p>
        </w:tc>
      </w:tr>
      <w:tr w:rsidR="00DA6327" w:rsidTr="00DA6327">
        <w:tc>
          <w:tcPr>
            <w:tcW w:w="4261" w:type="dxa"/>
          </w:tcPr>
          <w:p w:rsidR="00DA6327" w:rsidRDefault="00DA6327" w:rsidP="00DA6327">
            <w:r>
              <w:rPr>
                <w:rFonts w:hint="eastAsia"/>
              </w:rPr>
              <w:t>A</w:t>
            </w:r>
          </w:p>
        </w:tc>
        <w:tc>
          <w:tcPr>
            <w:tcW w:w="4261" w:type="dxa"/>
          </w:tcPr>
          <w:p w:rsidR="00DA6327" w:rsidRDefault="00DA6327" w:rsidP="00DA6327">
            <w:r>
              <w:rPr>
                <w:rFonts w:hint="eastAsia"/>
              </w:rPr>
              <w:t>企业生产和检测过程无分包（不包括同一集团公司的下属分厂）。连续两年质量保证能检查和产品一致性检查结果通过且无不符合</w:t>
            </w:r>
            <w:r>
              <w:rPr>
                <w:rFonts w:hint="eastAsia"/>
              </w:rPr>
              <w:lastRenderedPageBreak/>
              <w:t>项，产品检测盒</w:t>
            </w:r>
            <w:r>
              <w:rPr>
                <w:rFonts w:hint="eastAsia"/>
              </w:rPr>
              <w:t>/</w:t>
            </w:r>
            <w:r>
              <w:rPr>
                <w:rFonts w:hint="eastAsia"/>
              </w:rPr>
              <w:t>或检查无不合格，未发生对社会造成不良影响的质量投诉和</w:t>
            </w:r>
            <w:r>
              <w:rPr>
                <w:rFonts w:hint="eastAsia"/>
              </w:rPr>
              <w:t>/</w:t>
            </w:r>
            <w:r>
              <w:rPr>
                <w:rFonts w:hint="eastAsia"/>
              </w:rPr>
              <w:t>或事件。</w:t>
            </w:r>
          </w:p>
        </w:tc>
      </w:tr>
      <w:tr w:rsidR="00DA6327" w:rsidTr="00DA6327">
        <w:tc>
          <w:tcPr>
            <w:tcW w:w="4261" w:type="dxa"/>
          </w:tcPr>
          <w:p w:rsidR="00DA6327" w:rsidRDefault="00DA6327" w:rsidP="00DA6327">
            <w:r>
              <w:rPr>
                <w:rFonts w:hint="eastAsia"/>
              </w:rPr>
              <w:lastRenderedPageBreak/>
              <w:t>B</w:t>
            </w:r>
          </w:p>
        </w:tc>
        <w:tc>
          <w:tcPr>
            <w:tcW w:w="4261" w:type="dxa"/>
          </w:tcPr>
          <w:p w:rsidR="00DA6327" w:rsidRDefault="002851E5" w:rsidP="00DA6327">
            <w:r>
              <w:rPr>
                <w:rFonts w:hint="eastAsia"/>
              </w:rPr>
              <w:t>企业生产和检测过程无分包（不包括同一集团公司的下属分厂）。连续两年质量保证能力检查和产品一致性检查结果通过且无严重不符合项，产品检测盒</w:t>
            </w:r>
            <w:r>
              <w:rPr>
                <w:rFonts w:hint="eastAsia"/>
              </w:rPr>
              <w:t>/</w:t>
            </w:r>
            <w:r>
              <w:rPr>
                <w:rFonts w:hint="eastAsia"/>
              </w:rPr>
              <w:t>或检测无不合格，未发生对社会造成不良影响的质量投诉和</w:t>
            </w:r>
            <w:r>
              <w:rPr>
                <w:rFonts w:hint="eastAsia"/>
              </w:rPr>
              <w:t>/</w:t>
            </w:r>
            <w:r>
              <w:rPr>
                <w:rFonts w:hint="eastAsia"/>
              </w:rPr>
              <w:t>或事件。</w:t>
            </w:r>
          </w:p>
        </w:tc>
      </w:tr>
      <w:tr w:rsidR="00DA6327" w:rsidTr="00DA6327">
        <w:tc>
          <w:tcPr>
            <w:tcW w:w="4261" w:type="dxa"/>
          </w:tcPr>
          <w:p w:rsidR="00DA6327" w:rsidRDefault="00DA6327" w:rsidP="00DA6327">
            <w:r>
              <w:rPr>
                <w:rFonts w:hint="eastAsia"/>
              </w:rPr>
              <w:t>C</w:t>
            </w:r>
          </w:p>
        </w:tc>
        <w:tc>
          <w:tcPr>
            <w:tcW w:w="4261" w:type="dxa"/>
          </w:tcPr>
          <w:p w:rsidR="00DA6327" w:rsidRDefault="002851E5" w:rsidP="00DA6327">
            <w:r>
              <w:rPr>
                <w:rFonts w:hint="eastAsia"/>
              </w:rPr>
              <w:t>企业生产和</w:t>
            </w:r>
            <w:r>
              <w:rPr>
                <w:rFonts w:hint="eastAsia"/>
              </w:rPr>
              <w:t>/</w:t>
            </w:r>
            <w:r>
              <w:rPr>
                <w:rFonts w:hint="eastAsia"/>
              </w:rPr>
              <w:t>或检测过程有分包但能有效控制。</w:t>
            </w:r>
          </w:p>
          <w:p w:rsidR="002851E5" w:rsidRDefault="002851E5" w:rsidP="00DA6327">
            <w:r>
              <w:rPr>
                <w:rFonts w:hint="eastAsia"/>
              </w:rPr>
              <w:t>两年内质量保证能检查和产品一致性检查结果通过（有严重不符合项）；产品检测盒</w:t>
            </w:r>
            <w:r>
              <w:rPr>
                <w:rFonts w:hint="eastAsia"/>
              </w:rPr>
              <w:t>/</w:t>
            </w:r>
            <w:r>
              <w:rPr>
                <w:rFonts w:hint="eastAsia"/>
              </w:rPr>
              <w:t>或检查结果不合格但不涉及产品安全性能。</w:t>
            </w:r>
          </w:p>
          <w:p w:rsidR="002851E5" w:rsidRPr="002851E5" w:rsidRDefault="002851E5" w:rsidP="00DA6327">
            <w:r>
              <w:rPr>
                <w:rFonts w:hint="eastAsia"/>
              </w:rPr>
              <w:t>产品质量存在问题，</w:t>
            </w:r>
            <w:r>
              <w:rPr>
                <w:rFonts w:hint="eastAsia"/>
              </w:rPr>
              <w:t>CQC</w:t>
            </w:r>
            <w:r>
              <w:rPr>
                <w:rFonts w:hint="eastAsia"/>
              </w:rPr>
              <w:t>有理由怀疑将对产品使用者造成危害。</w:t>
            </w:r>
          </w:p>
        </w:tc>
      </w:tr>
      <w:tr w:rsidR="00DA6327" w:rsidTr="00DA6327">
        <w:tc>
          <w:tcPr>
            <w:tcW w:w="4261" w:type="dxa"/>
          </w:tcPr>
          <w:p w:rsidR="00DA6327" w:rsidRDefault="00DA6327" w:rsidP="00DA6327">
            <w:r>
              <w:rPr>
                <w:rFonts w:hint="eastAsia"/>
              </w:rPr>
              <w:t>D</w:t>
            </w:r>
          </w:p>
        </w:tc>
        <w:tc>
          <w:tcPr>
            <w:tcW w:w="4261" w:type="dxa"/>
          </w:tcPr>
          <w:p w:rsidR="00DA6327" w:rsidRDefault="002851E5" w:rsidP="00DA6327">
            <w:r>
              <w:rPr>
                <w:rFonts w:hint="eastAsia"/>
              </w:rPr>
              <w:t>企业生产和</w:t>
            </w:r>
            <w:r>
              <w:rPr>
                <w:rFonts w:hint="eastAsia"/>
              </w:rPr>
              <w:t>/</w:t>
            </w:r>
            <w:r>
              <w:rPr>
                <w:rFonts w:hint="eastAsia"/>
              </w:rPr>
              <w:t>或检测过程有分包且不能有效控制。</w:t>
            </w:r>
          </w:p>
          <w:p w:rsidR="002851E5" w:rsidRDefault="002851E5" w:rsidP="00DA6327">
            <w:r>
              <w:rPr>
                <w:rFonts w:hint="eastAsia"/>
              </w:rPr>
              <w:t>国家级或省级监督抽查结果表明产品不合格。</w:t>
            </w:r>
          </w:p>
          <w:p w:rsidR="002851E5" w:rsidRDefault="002851E5" w:rsidP="00DA6327">
            <w:r>
              <w:rPr>
                <w:rFonts w:hint="eastAsia"/>
              </w:rPr>
              <w:t>工厂检查不通过。</w:t>
            </w:r>
          </w:p>
          <w:p w:rsidR="002851E5" w:rsidRDefault="002851E5" w:rsidP="00DA6327">
            <w:r>
              <w:rPr>
                <w:rFonts w:hint="eastAsia"/>
              </w:rPr>
              <w:t>有重大质量投诉且经证实为生产企业、生产者（制造商）原因。</w:t>
            </w:r>
          </w:p>
          <w:p w:rsidR="002851E5" w:rsidRPr="002851E5" w:rsidRDefault="002851E5" w:rsidP="00DA6327">
            <w:r>
              <w:rPr>
                <w:rFonts w:hint="eastAsia"/>
              </w:rPr>
              <w:t>生产企业无正当理由拒绝接受</w:t>
            </w:r>
            <w:r>
              <w:rPr>
                <w:rFonts w:hint="eastAsia"/>
              </w:rPr>
              <w:t>CQC</w:t>
            </w:r>
            <w:r>
              <w:rPr>
                <w:rFonts w:hint="eastAsia"/>
              </w:rPr>
              <w:t>的获证后监督。</w:t>
            </w:r>
          </w:p>
        </w:tc>
      </w:tr>
    </w:tbl>
    <w:p w:rsidR="00DA6327" w:rsidRDefault="002851E5" w:rsidP="00DA6327">
      <w:r>
        <w:rPr>
          <w:rFonts w:hint="eastAsia"/>
        </w:rPr>
        <w:t>CQC</w:t>
      </w:r>
      <w:r>
        <w:rPr>
          <w:rFonts w:hint="eastAsia"/>
        </w:rPr>
        <w:t>将依据所实时收集的各类质量信息，按照上述分类原则确定生产企业的分类结果（类别）</w:t>
      </w:r>
      <w:r w:rsidR="00564443">
        <w:rPr>
          <w:rFonts w:hint="eastAsia"/>
        </w:rPr>
        <w:t>。</w:t>
      </w:r>
    </w:p>
    <w:p w:rsidR="00564443" w:rsidRDefault="00564443" w:rsidP="00DA6327">
      <w:r>
        <w:rPr>
          <w:rFonts w:hint="eastAsia"/>
        </w:rPr>
        <w:t>对于无质量信息的初次</w:t>
      </w:r>
      <w:r w:rsidR="001337B4">
        <w:rPr>
          <w:rFonts w:hint="eastAsia"/>
        </w:rPr>
        <w:t>委托人证的生产企业，其生产企业分类结果（类别）为</w:t>
      </w:r>
      <w:r w:rsidR="001337B4">
        <w:rPr>
          <w:rFonts w:hint="eastAsia"/>
        </w:rPr>
        <w:t>B</w:t>
      </w:r>
      <w:r w:rsidR="001337B4">
        <w:rPr>
          <w:rFonts w:hint="eastAsia"/>
        </w:rPr>
        <w:t>级。生产企业分类结果（类别）须按照</w:t>
      </w:r>
      <w:r w:rsidR="001337B4">
        <w:rPr>
          <w:rFonts w:hint="eastAsia"/>
        </w:rPr>
        <w:t>D-C-B-A</w:t>
      </w:r>
      <w:r w:rsidR="001337B4">
        <w:rPr>
          <w:rFonts w:hint="eastAsia"/>
        </w:rPr>
        <w:t>的次序逐级提升，按</w:t>
      </w:r>
      <w:r w:rsidR="001337B4">
        <w:rPr>
          <w:rFonts w:hint="eastAsia"/>
        </w:rPr>
        <w:t>A-B-C-D</w:t>
      </w:r>
      <w:r w:rsidR="001337B4">
        <w:rPr>
          <w:rFonts w:hint="eastAsia"/>
        </w:rPr>
        <w:t>的次序逐级或跨级下降。</w:t>
      </w:r>
    </w:p>
    <w:p w:rsidR="001337B4" w:rsidRDefault="001337B4" w:rsidP="001337B4">
      <w:pPr>
        <w:pStyle w:val="a5"/>
        <w:numPr>
          <w:ilvl w:val="0"/>
          <w:numId w:val="1"/>
        </w:numPr>
        <w:ind w:firstLineChars="0"/>
      </w:pPr>
      <w:r>
        <w:rPr>
          <w:rFonts w:hint="eastAsia"/>
        </w:rPr>
        <w:t>认证模式选择</w:t>
      </w:r>
    </w:p>
    <w:p w:rsidR="001337B4" w:rsidRDefault="001337B4" w:rsidP="001337B4">
      <w:r>
        <w:rPr>
          <w:rFonts w:hint="eastAsia"/>
        </w:rPr>
        <w:t>基本认证模式：型式试验</w:t>
      </w:r>
      <w:r>
        <w:rPr>
          <w:rFonts w:hint="eastAsia"/>
        </w:rPr>
        <w:t>+</w:t>
      </w:r>
      <w:r>
        <w:rPr>
          <w:rFonts w:hint="eastAsia"/>
        </w:rPr>
        <w:t>初始工厂检查</w:t>
      </w:r>
      <w:r>
        <w:rPr>
          <w:rFonts w:hint="eastAsia"/>
        </w:rPr>
        <w:t>+</w:t>
      </w:r>
      <w:r>
        <w:rPr>
          <w:rFonts w:hint="eastAsia"/>
        </w:rPr>
        <w:t>获证后监督。</w:t>
      </w:r>
    </w:p>
    <w:p w:rsidR="001337B4" w:rsidRDefault="001337B4" w:rsidP="001337B4">
      <w:r>
        <w:rPr>
          <w:rFonts w:hint="eastAsia"/>
        </w:rPr>
        <w:t>上述基本认证模式中，初始工厂检查为生产一致性控制的评价（企业质量保证能力检查和产品一致性检查）；获证后监督方式为获证后的跟踪检查、生产现场抽取样品检测盒</w:t>
      </w:r>
      <w:r>
        <w:rPr>
          <w:rFonts w:hint="eastAsia"/>
        </w:rPr>
        <w:t>/</w:t>
      </w:r>
      <w:r>
        <w:rPr>
          <w:rFonts w:hint="eastAsia"/>
        </w:rPr>
        <w:t>或检查、市场抽样检测盒</w:t>
      </w:r>
      <w:r>
        <w:rPr>
          <w:rFonts w:hint="eastAsia"/>
        </w:rPr>
        <w:t>/</w:t>
      </w:r>
      <w:r>
        <w:rPr>
          <w:rFonts w:hint="eastAsia"/>
        </w:rPr>
        <w:t>或检查等三种方式之一或组合。</w:t>
      </w:r>
    </w:p>
    <w:p w:rsidR="001337B4" w:rsidRDefault="001337B4" w:rsidP="001337B4">
      <w:pPr>
        <w:pStyle w:val="a5"/>
        <w:numPr>
          <w:ilvl w:val="0"/>
          <w:numId w:val="1"/>
        </w:numPr>
        <w:ind w:firstLineChars="0"/>
      </w:pPr>
      <w:r>
        <w:rPr>
          <w:rFonts w:hint="eastAsia"/>
        </w:rPr>
        <w:t>认证单元划分</w:t>
      </w:r>
    </w:p>
    <w:p w:rsidR="001337B4" w:rsidRDefault="001337B4" w:rsidP="001337B4">
      <w:r>
        <w:rPr>
          <w:rFonts w:hint="eastAsia"/>
        </w:rPr>
        <w:t>按照实施规则第</w:t>
      </w:r>
      <w:r>
        <w:rPr>
          <w:rFonts w:hint="eastAsia"/>
        </w:rPr>
        <w:t>4</w:t>
      </w:r>
      <w:r>
        <w:rPr>
          <w:rFonts w:hint="eastAsia"/>
        </w:rPr>
        <w:t>条执行。</w:t>
      </w:r>
    </w:p>
    <w:p w:rsidR="001337B4" w:rsidRDefault="001337B4" w:rsidP="001337B4">
      <w:pPr>
        <w:pStyle w:val="a5"/>
        <w:numPr>
          <w:ilvl w:val="0"/>
          <w:numId w:val="1"/>
        </w:numPr>
        <w:ind w:firstLineChars="0"/>
      </w:pPr>
      <w:r>
        <w:rPr>
          <w:rFonts w:hint="eastAsia"/>
        </w:rPr>
        <w:t>认证流程及时限</w:t>
      </w:r>
    </w:p>
    <w:p w:rsidR="001337B4" w:rsidRDefault="001337B4" w:rsidP="001337B4">
      <w:r>
        <w:rPr>
          <w:rFonts w:hint="eastAsia"/>
        </w:rPr>
        <w:t>6.1</w:t>
      </w:r>
      <w:r>
        <w:rPr>
          <w:rFonts w:hint="eastAsia"/>
        </w:rPr>
        <w:t>认证流程</w:t>
      </w:r>
    </w:p>
    <w:p w:rsidR="001337B4" w:rsidRDefault="001337B4" w:rsidP="001337B4">
      <w:r>
        <w:rPr>
          <w:rFonts w:hint="eastAsia"/>
        </w:rPr>
        <w:t>认证流程包括：认证委托、受理及资料评审、收费、方案策划、型式试验和初始工厂检查、认证结果评价及批准、认证决定发出和获证后监督等环节。</w:t>
      </w:r>
    </w:p>
    <w:p w:rsidR="001337B4" w:rsidRDefault="001337B4" w:rsidP="001337B4">
      <w:r>
        <w:rPr>
          <w:rFonts w:hint="eastAsia"/>
        </w:rPr>
        <w:t>6.2</w:t>
      </w:r>
      <w:r>
        <w:rPr>
          <w:rFonts w:hint="eastAsia"/>
        </w:rPr>
        <w:t>认证时限</w:t>
      </w:r>
    </w:p>
    <w:p w:rsidR="001337B4" w:rsidRDefault="001337B4" w:rsidP="001337B4">
      <w:r>
        <w:rPr>
          <w:rFonts w:hint="eastAsia"/>
        </w:rPr>
        <w:t>自受理认证委托之日起至颁发认证证书时止不超过</w:t>
      </w:r>
      <w:r>
        <w:rPr>
          <w:rFonts w:hint="eastAsia"/>
        </w:rPr>
        <w:t>90</w:t>
      </w:r>
      <w:r>
        <w:rPr>
          <w:rFonts w:hint="eastAsia"/>
        </w:rPr>
        <w:t>天，包括型式试验时间、初始工厂检查时间及检查后提交报告时间（使用时）、认证结果评价和批准时间，以及证书制作时间。</w:t>
      </w:r>
    </w:p>
    <w:p w:rsidR="001337B4" w:rsidRDefault="001337B4" w:rsidP="001337B4">
      <w:r>
        <w:rPr>
          <w:rFonts w:hint="eastAsia"/>
        </w:rPr>
        <w:t>以上认证活动完成时间，不包括不符合整改时间及复试检测时间。对不符合认证要求的情况，</w:t>
      </w:r>
      <w:r>
        <w:rPr>
          <w:rFonts w:hint="eastAsia"/>
        </w:rPr>
        <w:t>CQC</w:t>
      </w:r>
      <w:r>
        <w:rPr>
          <w:rFonts w:hint="eastAsia"/>
        </w:rPr>
        <w:t>应书面通知委托人，并说明理由。</w:t>
      </w:r>
    </w:p>
    <w:p w:rsidR="001337B4" w:rsidRDefault="001337B4" w:rsidP="001337B4">
      <w:r>
        <w:rPr>
          <w:rFonts w:hint="eastAsia"/>
        </w:rPr>
        <w:t>以上认证活动完成，不包括不符合整改时间及复试检测时间。对不符合认证要求的情况，</w:t>
      </w:r>
      <w:r>
        <w:rPr>
          <w:rFonts w:hint="eastAsia"/>
        </w:rPr>
        <w:t>CQC</w:t>
      </w:r>
      <w:r>
        <w:rPr>
          <w:rFonts w:hint="eastAsia"/>
        </w:rPr>
        <w:lastRenderedPageBreak/>
        <w:t>应书面通知委托人，并说明理由。</w:t>
      </w:r>
    </w:p>
    <w:p w:rsidR="001337B4" w:rsidRDefault="001337B4" w:rsidP="001337B4">
      <w:r>
        <w:rPr>
          <w:rFonts w:hint="eastAsia"/>
        </w:rPr>
        <w:t>本细则没有做出明确规定的认证流程及时限，以</w:t>
      </w:r>
      <w:r>
        <w:rPr>
          <w:rFonts w:hint="eastAsia"/>
        </w:rPr>
        <w:t>CQC</w:t>
      </w:r>
      <w:r>
        <w:rPr>
          <w:rFonts w:hint="eastAsia"/>
        </w:rPr>
        <w:t>有关程序文件及作业指导书要求为准。</w:t>
      </w:r>
      <w:r>
        <w:rPr>
          <w:rFonts w:hint="eastAsia"/>
        </w:rPr>
        <w:t>CQC</w:t>
      </w:r>
      <w:r>
        <w:rPr>
          <w:rFonts w:hint="eastAsia"/>
        </w:rPr>
        <w:t>将按照相关程序文件和作业指导书的要求控制认证时限完成相关工作，认证委托人、生产者、生产企业应予以配合。</w:t>
      </w:r>
    </w:p>
    <w:p w:rsidR="001337B4" w:rsidRDefault="001337B4" w:rsidP="001337B4">
      <w:r>
        <w:rPr>
          <w:rFonts w:hint="eastAsia"/>
        </w:rPr>
        <w:t>认证委托人、生产者（制造商）、生产企业对认证实施工作应予以积极配合和协助。由于认证委托人、生产者、生产企业其自身原因逾期未完成认证活动导致认证超时，不计入认证时间内。</w:t>
      </w:r>
    </w:p>
    <w:p w:rsidR="001337B4" w:rsidRDefault="001337B4" w:rsidP="001337B4">
      <w:pPr>
        <w:pStyle w:val="a5"/>
        <w:numPr>
          <w:ilvl w:val="0"/>
          <w:numId w:val="1"/>
        </w:numPr>
        <w:ind w:firstLineChars="0"/>
      </w:pPr>
      <w:r>
        <w:rPr>
          <w:rFonts w:hint="eastAsia"/>
        </w:rPr>
        <w:t>获证前的认证要求</w:t>
      </w:r>
    </w:p>
    <w:p w:rsidR="001337B4" w:rsidRDefault="001337B4" w:rsidP="001337B4">
      <w:r>
        <w:rPr>
          <w:rFonts w:hint="eastAsia"/>
        </w:rPr>
        <w:t>7.1</w:t>
      </w:r>
      <w:r>
        <w:rPr>
          <w:rFonts w:hint="eastAsia"/>
        </w:rPr>
        <w:t>认证委托</w:t>
      </w:r>
    </w:p>
    <w:p w:rsidR="001337B4" w:rsidRDefault="001337B4" w:rsidP="001337B4">
      <w:r>
        <w:rPr>
          <w:rFonts w:hint="eastAsia"/>
        </w:rPr>
        <w:t>7.1.1</w:t>
      </w:r>
      <w:r>
        <w:rPr>
          <w:rFonts w:hint="eastAsia"/>
        </w:rPr>
        <w:t>认证委托的提出与受理</w:t>
      </w:r>
    </w:p>
    <w:p w:rsidR="001337B4" w:rsidRDefault="001337B4" w:rsidP="001337B4">
      <w:r>
        <w:rPr>
          <w:rFonts w:hint="eastAsia"/>
        </w:rPr>
        <w:t>7.1.2</w:t>
      </w:r>
      <w:r w:rsidR="0052694C">
        <w:rPr>
          <w:rFonts w:hint="eastAsia"/>
        </w:rPr>
        <w:t>申请资料</w:t>
      </w:r>
    </w:p>
    <w:p w:rsidR="0052694C" w:rsidRDefault="0052694C" w:rsidP="001337B4">
      <w:r>
        <w:rPr>
          <w:rFonts w:hint="eastAsia"/>
        </w:rPr>
        <w:t>认证委托人应在认证委托受理后按</w:t>
      </w:r>
      <w:r>
        <w:rPr>
          <w:rFonts w:hint="eastAsia"/>
        </w:rPr>
        <w:t>CQC</w:t>
      </w:r>
      <w:r>
        <w:rPr>
          <w:rFonts w:hint="eastAsia"/>
        </w:rPr>
        <w:t>的要求提供有关认证委托资料和技术材料（详见附件</w:t>
      </w:r>
      <w:r>
        <w:rPr>
          <w:rFonts w:hint="eastAsia"/>
        </w:rPr>
        <w:t>1</w:t>
      </w:r>
      <w:r>
        <w:rPr>
          <w:rFonts w:hint="eastAsia"/>
        </w:rPr>
        <w:t>）。</w:t>
      </w:r>
    </w:p>
    <w:p w:rsidR="0052694C" w:rsidRDefault="0052694C" w:rsidP="001337B4">
      <w:r>
        <w:rPr>
          <w:rFonts w:hint="eastAsia"/>
        </w:rPr>
        <w:t>CQC</w:t>
      </w:r>
      <w:r>
        <w:rPr>
          <w:rFonts w:hint="eastAsia"/>
        </w:rPr>
        <w:t>收到有效的认证委托资料后，依据相关评审要求对委托材料进行符合性审核，向认证委托人发出资料审核结果的通知。如资料不符合要求，应通知认证委托人补充完善。</w:t>
      </w:r>
    </w:p>
    <w:p w:rsidR="0052694C" w:rsidRDefault="0052694C" w:rsidP="001337B4">
      <w:r>
        <w:rPr>
          <w:rFonts w:hint="eastAsia"/>
        </w:rPr>
        <w:t>认证委托人应对提供资料的真实性负责。</w:t>
      </w:r>
    </w:p>
    <w:p w:rsidR="0052694C" w:rsidRPr="0052694C" w:rsidRDefault="0052694C" w:rsidP="001337B4">
      <w:r>
        <w:rPr>
          <w:rFonts w:hint="eastAsia"/>
        </w:rPr>
        <w:t>CQC</w:t>
      </w:r>
      <w:r>
        <w:rPr>
          <w:rFonts w:hint="eastAsia"/>
        </w:rPr>
        <w:t>对认证委托人提供的认证资料进行管理、保存，并附有保密的义务。</w:t>
      </w:r>
    </w:p>
    <w:p w:rsidR="0052694C" w:rsidRDefault="0052694C" w:rsidP="001337B4">
      <w:r>
        <w:rPr>
          <w:rFonts w:hint="eastAsia"/>
        </w:rPr>
        <w:t>7.1.3</w:t>
      </w:r>
      <w:r>
        <w:rPr>
          <w:rFonts w:hint="eastAsia"/>
        </w:rPr>
        <w:t>不受理情形</w:t>
      </w:r>
    </w:p>
    <w:p w:rsidR="0052694C" w:rsidRDefault="0052694C" w:rsidP="001337B4">
      <w:r>
        <w:rPr>
          <w:rFonts w:hint="eastAsia"/>
        </w:rPr>
        <w:t>有下列情形之一的不予受理：</w:t>
      </w:r>
    </w:p>
    <w:p w:rsidR="0052694C" w:rsidRDefault="0052694C" w:rsidP="0052694C">
      <w:pPr>
        <w:pStyle w:val="a5"/>
        <w:numPr>
          <w:ilvl w:val="0"/>
          <w:numId w:val="5"/>
        </w:numPr>
        <w:ind w:firstLineChars="0"/>
      </w:pPr>
      <w:r>
        <w:rPr>
          <w:rFonts w:hint="eastAsia"/>
        </w:rPr>
        <w:t>不符合国家产业政策；</w:t>
      </w:r>
    </w:p>
    <w:p w:rsidR="0052694C" w:rsidRDefault="0052694C" w:rsidP="0052694C">
      <w:pPr>
        <w:pStyle w:val="a5"/>
        <w:numPr>
          <w:ilvl w:val="0"/>
          <w:numId w:val="5"/>
        </w:numPr>
        <w:ind w:firstLineChars="0"/>
      </w:pPr>
      <w:r>
        <w:rPr>
          <w:rFonts w:hint="eastAsia"/>
        </w:rPr>
        <w:t>认证委托人、生产者（制造商）、生产企业的注册证明材料中，经营范围未覆盖认证产品；法律证明材料缺失；</w:t>
      </w:r>
    </w:p>
    <w:p w:rsidR="0052694C" w:rsidRDefault="0052694C" w:rsidP="0052694C">
      <w:pPr>
        <w:pStyle w:val="a5"/>
        <w:numPr>
          <w:ilvl w:val="0"/>
          <w:numId w:val="5"/>
        </w:numPr>
        <w:ind w:firstLineChars="0"/>
      </w:pPr>
      <w:r>
        <w:rPr>
          <w:rFonts w:hint="eastAsia"/>
        </w:rPr>
        <w:t>未能提供符合规定要求型式试验报告的规格产品；</w:t>
      </w:r>
    </w:p>
    <w:p w:rsidR="0052694C" w:rsidRDefault="0052694C" w:rsidP="0052694C">
      <w:pPr>
        <w:pStyle w:val="a5"/>
        <w:numPr>
          <w:ilvl w:val="0"/>
          <w:numId w:val="5"/>
        </w:numPr>
        <w:ind w:firstLineChars="0"/>
      </w:pPr>
      <w:r>
        <w:rPr>
          <w:rFonts w:hint="eastAsia"/>
        </w:rPr>
        <w:t>以</w:t>
      </w:r>
      <w:r>
        <w:rPr>
          <w:rFonts w:hint="eastAsia"/>
        </w:rPr>
        <w:t>ODM/OEM</w:t>
      </w:r>
      <w:r>
        <w:rPr>
          <w:rFonts w:hint="eastAsia"/>
        </w:rPr>
        <w:t>委托认证的，未提供有效的</w:t>
      </w:r>
      <w:r>
        <w:rPr>
          <w:rFonts w:hint="eastAsia"/>
        </w:rPr>
        <w:t>ODM</w:t>
      </w:r>
      <w:r>
        <w:rPr>
          <w:rFonts w:hint="eastAsia"/>
        </w:rPr>
        <w:t>协议书、</w:t>
      </w:r>
      <w:r>
        <w:rPr>
          <w:rFonts w:hint="eastAsia"/>
        </w:rPr>
        <w:t>OEM</w:t>
      </w:r>
      <w:r>
        <w:rPr>
          <w:rFonts w:hint="eastAsia"/>
        </w:rPr>
        <w:t>协议书、授权书及原始证书复印件（含制造商、加工厂及原始证书持有人）；</w:t>
      </w:r>
    </w:p>
    <w:p w:rsidR="0052694C" w:rsidRDefault="0052694C" w:rsidP="0052694C">
      <w:pPr>
        <w:pStyle w:val="a5"/>
        <w:numPr>
          <w:ilvl w:val="0"/>
          <w:numId w:val="5"/>
        </w:numPr>
        <w:ind w:firstLineChars="0"/>
      </w:pPr>
      <w:r>
        <w:rPr>
          <w:rFonts w:hint="eastAsia"/>
        </w:rPr>
        <w:t>其他法律法规规定不得受理的情形。</w:t>
      </w:r>
    </w:p>
    <w:p w:rsidR="0052694C" w:rsidRDefault="0052694C" w:rsidP="0052694C">
      <w:r>
        <w:rPr>
          <w:rFonts w:hint="eastAsia"/>
        </w:rPr>
        <w:t>7.2</w:t>
      </w:r>
      <w:r>
        <w:rPr>
          <w:rFonts w:hint="eastAsia"/>
        </w:rPr>
        <w:t>型式试验</w:t>
      </w:r>
    </w:p>
    <w:p w:rsidR="0052694C" w:rsidRDefault="0052694C" w:rsidP="0052694C">
      <w:r>
        <w:rPr>
          <w:rFonts w:hint="eastAsia"/>
        </w:rPr>
        <w:t>7.2.1</w:t>
      </w:r>
      <w:r>
        <w:rPr>
          <w:rFonts w:hint="eastAsia"/>
        </w:rPr>
        <w:t>型式试验方案</w:t>
      </w:r>
    </w:p>
    <w:p w:rsidR="0052694C" w:rsidRDefault="0052694C" w:rsidP="0052694C">
      <w:r>
        <w:rPr>
          <w:rFonts w:hint="eastAsia"/>
        </w:rPr>
        <w:t>对于需要进行型式试验的认证委托，且认证委托人提供的资料审核合格后，</w:t>
      </w:r>
      <w:r>
        <w:rPr>
          <w:rFonts w:hint="eastAsia"/>
        </w:rPr>
        <w:t>CQC</w:t>
      </w:r>
      <w:r>
        <w:rPr>
          <w:rFonts w:hint="eastAsia"/>
        </w:rPr>
        <w:t>应制定型式试验方案，并通知认证委托人。型式试验方案包括送试样品的要求和数量、检测标准、检测项目、实验室信息等信息。</w:t>
      </w:r>
    </w:p>
    <w:p w:rsidR="0052694C" w:rsidRDefault="0052694C" w:rsidP="0052694C">
      <w:r>
        <w:rPr>
          <w:rFonts w:hint="eastAsia"/>
        </w:rPr>
        <w:t>原则上，根据实施规则附件</w:t>
      </w:r>
      <w:r>
        <w:rPr>
          <w:rFonts w:hint="eastAsia"/>
        </w:rPr>
        <w:t>1</w:t>
      </w:r>
      <w:r>
        <w:rPr>
          <w:rFonts w:hint="eastAsia"/>
        </w:rPr>
        <w:t>规定的单元划分，每单元至少抽取</w:t>
      </w:r>
      <w:r>
        <w:rPr>
          <w:rFonts w:hint="eastAsia"/>
        </w:rPr>
        <w:t>1</w:t>
      </w:r>
      <w:r>
        <w:rPr>
          <w:rFonts w:hint="eastAsia"/>
        </w:rPr>
        <w:t>个规格，有限抽取大尺寸、高速度级别、高负荷指数样品。</w:t>
      </w:r>
      <w:r>
        <w:rPr>
          <w:rFonts w:hint="eastAsia"/>
        </w:rPr>
        <w:t>CQC</w:t>
      </w:r>
      <w:r>
        <w:rPr>
          <w:rFonts w:hint="eastAsia"/>
        </w:rPr>
        <w:t>也可依据风险评估的结果适当增加抽样数量。</w:t>
      </w:r>
    </w:p>
    <w:p w:rsidR="0052694C" w:rsidRDefault="0052694C" w:rsidP="0052694C">
      <w:r>
        <w:rPr>
          <w:rFonts w:hint="eastAsia"/>
        </w:rPr>
        <w:t>7.2.2</w:t>
      </w:r>
      <w:r>
        <w:rPr>
          <w:rFonts w:hint="eastAsia"/>
        </w:rPr>
        <w:t>样品要求</w:t>
      </w:r>
    </w:p>
    <w:p w:rsidR="0052694C" w:rsidRDefault="0052694C" w:rsidP="0052694C">
      <w:r>
        <w:rPr>
          <w:rFonts w:hint="eastAsia"/>
        </w:rPr>
        <w:t>通常情况下，认证委托人按型式试验方案的要求准备样品并送往指定的实验室；必要时，对于</w:t>
      </w:r>
      <w:r>
        <w:rPr>
          <w:rFonts w:hint="eastAsia"/>
        </w:rPr>
        <w:t>C</w:t>
      </w:r>
      <w:r>
        <w:rPr>
          <w:rFonts w:hint="eastAsia"/>
        </w:rPr>
        <w:t>类、</w:t>
      </w:r>
      <w:r>
        <w:rPr>
          <w:rFonts w:hint="eastAsia"/>
        </w:rPr>
        <w:t>D</w:t>
      </w:r>
      <w:r>
        <w:rPr>
          <w:rFonts w:hint="eastAsia"/>
        </w:rPr>
        <w:t>类生产企业，</w:t>
      </w:r>
      <w:r>
        <w:rPr>
          <w:rFonts w:hint="eastAsia"/>
        </w:rPr>
        <w:t>CQC</w:t>
      </w:r>
      <w:r>
        <w:rPr>
          <w:rFonts w:hint="eastAsia"/>
        </w:rPr>
        <w:t>可按型式试验</w:t>
      </w:r>
      <w:r w:rsidR="00CE2830">
        <w:rPr>
          <w:rFonts w:hint="eastAsia"/>
        </w:rPr>
        <w:t>方案的要求采取现场抽样</w:t>
      </w:r>
      <w:r w:rsidR="00CE2830">
        <w:rPr>
          <w:rFonts w:hint="eastAsia"/>
        </w:rPr>
        <w:t>/</w:t>
      </w:r>
      <w:r w:rsidR="00CE2830">
        <w:rPr>
          <w:rFonts w:hint="eastAsia"/>
        </w:rPr>
        <w:t>封样的方式获得样品并送往指定的实验室。</w:t>
      </w:r>
    </w:p>
    <w:p w:rsidR="00CE2830" w:rsidRDefault="00CE2830" w:rsidP="0052694C">
      <w:r>
        <w:rPr>
          <w:rFonts w:hint="eastAsia"/>
        </w:rPr>
        <w:t>试验样品应是在申请认证的生产企业内按正常加工方式生产的产品；</w:t>
      </w:r>
    </w:p>
    <w:p w:rsidR="00CE2830" w:rsidRDefault="00CE2830" w:rsidP="0052694C">
      <w:r>
        <w:rPr>
          <w:rFonts w:hint="eastAsia"/>
        </w:rPr>
        <w:t>认证委托人应保证其提供的样品与实际生产的产品一致。企业应随样品提供轮胎胎侧标识示意图（双侧，至少包括轮胎产品技术参数表的内容）。</w:t>
      </w:r>
    </w:p>
    <w:p w:rsidR="00CE2830" w:rsidRDefault="00CE2830" w:rsidP="0052694C">
      <w:r>
        <w:rPr>
          <w:rFonts w:hint="eastAsia"/>
        </w:rPr>
        <w:t>实验室应在收到样品后按样品核查的有关规定对认证委托人提供样品的真实性进行审查，并将审查结构上报</w:t>
      </w:r>
      <w:r>
        <w:rPr>
          <w:rFonts w:hint="eastAsia"/>
        </w:rPr>
        <w:t>CQC</w:t>
      </w:r>
      <w:r>
        <w:rPr>
          <w:rFonts w:hint="eastAsia"/>
        </w:rPr>
        <w:t>，</w:t>
      </w:r>
      <w:r>
        <w:rPr>
          <w:rFonts w:hint="eastAsia"/>
        </w:rPr>
        <w:t>CQC</w:t>
      </w:r>
      <w:r>
        <w:rPr>
          <w:rFonts w:hint="eastAsia"/>
        </w:rPr>
        <w:t>依据上报结果下达测试任务或作出相应处理。</w:t>
      </w:r>
    </w:p>
    <w:p w:rsidR="00CE2830" w:rsidRDefault="00CE2830" w:rsidP="0052694C">
      <w:r>
        <w:rPr>
          <w:rFonts w:hint="eastAsia"/>
        </w:rPr>
        <w:t>7.2.3</w:t>
      </w:r>
      <w:r>
        <w:rPr>
          <w:rFonts w:hint="eastAsia"/>
        </w:rPr>
        <w:t>样品数量</w:t>
      </w:r>
    </w:p>
    <w:tbl>
      <w:tblPr>
        <w:tblStyle w:val="a6"/>
        <w:tblW w:w="0" w:type="auto"/>
        <w:tblLook w:val="04A0"/>
      </w:tblPr>
      <w:tblGrid>
        <w:gridCol w:w="4261"/>
        <w:gridCol w:w="4261"/>
      </w:tblGrid>
      <w:tr w:rsidR="00CE2830" w:rsidTr="00CE2830">
        <w:tc>
          <w:tcPr>
            <w:tcW w:w="4261" w:type="dxa"/>
          </w:tcPr>
          <w:p w:rsidR="00CE2830" w:rsidRDefault="00CE2830" w:rsidP="0052694C">
            <w:r>
              <w:rPr>
                <w:rFonts w:hint="eastAsia"/>
              </w:rPr>
              <w:t>产品类别</w:t>
            </w:r>
          </w:p>
        </w:tc>
        <w:tc>
          <w:tcPr>
            <w:tcW w:w="4261" w:type="dxa"/>
          </w:tcPr>
          <w:p w:rsidR="00CE2830" w:rsidRDefault="00CE2830" w:rsidP="0052694C">
            <w:r>
              <w:rPr>
                <w:rFonts w:hint="eastAsia"/>
              </w:rPr>
              <w:t>抽样数量</w:t>
            </w:r>
          </w:p>
        </w:tc>
      </w:tr>
      <w:tr w:rsidR="00CE2830" w:rsidTr="00CE2830">
        <w:tc>
          <w:tcPr>
            <w:tcW w:w="4261" w:type="dxa"/>
          </w:tcPr>
          <w:p w:rsidR="00CE2830" w:rsidRDefault="00CE2830" w:rsidP="0052694C">
            <w:r>
              <w:rPr>
                <w:rFonts w:hint="eastAsia"/>
              </w:rPr>
              <w:lastRenderedPageBreak/>
              <w:t>轿车轮胎</w:t>
            </w:r>
          </w:p>
        </w:tc>
        <w:tc>
          <w:tcPr>
            <w:tcW w:w="4261" w:type="dxa"/>
          </w:tcPr>
          <w:p w:rsidR="00CE2830" w:rsidRDefault="00CE2830" w:rsidP="0052694C">
            <w:r>
              <w:rPr>
                <w:rFonts w:hint="eastAsia"/>
              </w:rPr>
              <w:t>3</w:t>
            </w:r>
            <w:r>
              <w:rPr>
                <w:rFonts w:hint="eastAsia"/>
              </w:rPr>
              <w:t>套</w:t>
            </w:r>
            <w:r>
              <w:rPr>
                <w:rFonts w:hint="eastAsia"/>
              </w:rPr>
              <w:t>/</w:t>
            </w:r>
            <w:r>
              <w:rPr>
                <w:rFonts w:hint="eastAsia"/>
              </w:rPr>
              <w:t>规格</w:t>
            </w:r>
          </w:p>
        </w:tc>
      </w:tr>
      <w:tr w:rsidR="00CE2830" w:rsidTr="00CE2830">
        <w:tc>
          <w:tcPr>
            <w:tcW w:w="4261" w:type="dxa"/>
            <w:vMerge w:val="restart"/>
          </w:tcPr>
          <w:p w:rsidR="00CE2830" w:rsidRDefault="00CE2830" w:rsidP="0052694C">
            <w:r>
              <w:rPr>
                <w:rFonts w:hint="eastAsia"/>
              </w:rPr>
              <w:t>载重汽车轮胎</w:t>
            </w:r>
          </w:p>
        </w:tc>
        <w:tc>
          <w:tcPr>
            <w:tcW w:w="4261" w:type="dxa"/>
          </w:tcPr>
          <w:p w:rsidR="00CE2830" w:rsidRDefault="00CE2830" w:rsidP="00CE2830">
            <w:r>
              <w:rPr>
                <w:rFonts w:hint="eastAsia"/>
              </w:rPr>
              <w:t>微型载重汽车轮胎</w:t>
            </w:r>
            <w:r>
              <w:rPr>
                <w:rFonts w:hint="eastAsia"/>
              </w:rPr>
              <w:t>3</w:t>
            </w:r>
            <w:r>
              <w:rPr>
                <w:rFonts w:hint="eastAsia"/>
              </w:rPr>
              <w:t>套</w:t>
            </w:r>
            <w:r>
              <w:rPr>
                <w:rFonts w:hint="eastAsia"/>
              </w:rPr>
              <w:t>/</w:t>
            </w:r>
            <w:r>
              <w:rPr>
                <w:rFonts w:hint="eastAsia"/>
              </w:rPr>
              <w:t>规格</w:t>
            </w:r>
          </w:p>
        </w:tc>
      </w:tr>
      <w:tr w:rsidR="00CE2830" w:rsidTr="00CE2830">
        <w:tc>
          <w:tcPr>
            <w:tcW w:w="4261" w:type="dxa"/>
            <w:vMerge/>
          </w:tcPr>
          <w:p w:rsidR="00CE2830" w:rsidRDefault="00CE2830" w:rsidP="0052694C"/>
        </w:tc>
        <w:tc>
          <w:tcPr>
            <w:tcW w:w="4261" w:type="dxa"/>
          </w:tcPr>
          <w:p w:rsidR="00CE2830" w:rsidRPr="00CE2830" w:rsidRDefault="00CE2830" w:rsidP="0052694C">
            <w:r>
              <w:rPr>
                <w:rFonts w:hint="eastAsia"/>
              </w:rPr>
              <w:t>轻型载重汽车轮胎</w:t>
            </w:r>
            <w:r>
              <w:rPr>
                <w:rFonts w:hint="eastAsia"/>
              </w:rPr>
              <w:t>3</w:t>
            </w:r>
            <w:r>
              <w:rPr>
                <w:rFonts w:hint="eastAsia"/>
              </w:rPr>
              <w:t>套</w:t>
            </w:r>
            <w:r>
              <w:rPr>
                <w:rFonts w:hint="eastAsia"/>
              </w:rPr>
              <w:t>/</w:t>
            </w:r>
            <w:r>
              <w:rPr>
                <w:rFonts w:hint="eastAsia"/>
              </w:rPr>
              <w:t>规格</w:t>
            </w:r>
          </w:p>
        </w:tc>
      </w:tr>
      <w:tr w:rsidR="00CE2830" w:rsidTr="00CE2830">
        <w:tc>
          <w:tcPr>
            <w:tcW w:w="4261" w:type="dxa"/>
            <w:vMerge/>
          </w:tcPr>
          <w:p w:rsidR="00CE2830" w:rsidRDefault="00CE2830" w:rsidP="0052694C"/>
        </w:tc>
        <w:tc>
          <w:tcPr>
            <w:tcW w:w="4261" w:type="dxa"/>
          </w:tcPr>
          <w:p w:rsidR="00CE2830" w:rsidRPr="00CE2830" w:rsidRDefault="00CE2830" w:rsidP="0052694C">
            <w:r>
              <w:rPr>
                <w:rFonts w:hint="eastAsia"/>
              </w:rPr>
              <w:t>载重汽车轮胎</w:t>
            </w:r>
            <w:r>
              <w:rPr>
                <w:rFonts w:hint="eastAsia"/>
              </w:rPr>
              <w:t>2</w:t>
            </w:r>
            <w:r>
              <w:rPr>
                <w:rFonts w:hint="eastAsia"/>
              </w:rPr>
              <w:t>套</w:t>
            </w:r>
            <w:r>
              <w:rPr>
                <w:rFonts w:hint="eastAsia"/>
              </w:rPr>
              <w:t>/</w:t>
            </w:r>
            <w:r>
              <w:rPr>
                <w:rFonts w:hint="eastAsia"/>
              </w:rPr>
              <w:t>规格</w:t>
            </w:r>
          </w:p>
        </w:tc>
      </w:tr>
      <w:tr w:rsidR="00CE2830" w:rsidTr="00CE2830">
        <w:tc>
          <w:tcPr>
            <w:tcW w:w="4261" w:type="dxa"/>
            <w:vMerge w:val="restart"/>
          </w:tcPr>
          <w:p w:rsidR="00CE2830" w:rsidRDefault="00CE2830" w:rsidP="0052694C">
            <w:r>
              <w:rPr>
                <w:rFonts w:hint="eastAsia"/>
              </w:rPr>
              <w:t>摩托车轮胎</w:t>
            </w:r>
          </w:p>
        </w:tc>
        <w:tc>
          <w:tcPr>
            <w:tcW w:w="4261" w:type="dxa"/>
          </w:tcPr>
          <w:p w:rsidR="00CE2830" w:rsidRDefault="00CE2830" w:rsidP="0052694C">
            <w:r>
              <w:rPr>
                <w:rFonts w:hint="eastAsia"/>
              </w:rPr>
              <w:t>速度符号在</w:t>
            </w:r>
            <w:r>
              <w:rPr>
                <w:rFonts w:hint="eastAsia"/>
              </w:rPr>
              <w:t>M</w:t>
            </w:r>
            <w:r>
              <w:rPr>
                <w:rFonts w:hint="eastAsia"/>
              </w:rPr>
              <w:t>以下</w:t>
            </w:r>
            <w:r>
              <w:rPr>
                <w:rFonts w:hint="eastAsia"/>
              </w:rPr>
              <w:t>2</w:t>
            </w:r>
            <w:r>
              <w:rPr>
                <w:rFonts w:hint="eastAsia"/>
              </w:rPr>
              <w:t>套</w:t>
            </w:r>
            <w:r>
              <w:rPr>
                <w:rFonts w:hint="eastAsia"/>
              </w:rPr>
              <w:t>/</w:t>
            </w:r>
            <w:r>
              <w:rPr>
                <w:rFonts w:hint="eastAsia"/>
              </w:rPr>
              <w:t>规格</w:t>
            </w:r>
          </w:p>
        </w:tc>
      </w:tr>
      <w:tr w:rsidR="00CE2830" w:rsidTr="00CE2830">
        <w:tc>
          <w:tcPr>
            <w:tcW w:w="4261" w:type="dxa"/>
            <w:vMerge/>
          </w:tcPr>
          <w:p w:rsidR="00CE2830" w:rsidRDefault="00CE2830" w:rsidP="0052694C"/>
        </w:tc>
        <w:tc>
          <w:tcPr>
            <w:tcW w:w="4261" w:type="dxa"/>
          </w:tcPr>
          <w:p w:rsidR="00CE2830" w:rsidRPr="00CE2830" w:rsidRDefault="00CE2830" w:rsidP="0052694C">
            <w:r>
              <w:rPr>
                <w:rFonts w:hint="eastAsia"/>
              </w:rPr>
              <w:t>速度符号在</w:t>
            </w:r>
            <w:r>
              <w:rPr>
                <w:rFonts w:hint="eastAsia"/>
              </w:rPr>
              <w:t>M</w:t>
            </w:r>
            <w:r>
              <w:rPr>
                <w:rFonts w:hint="eastAsia"/>
              </w:rPr>
              <w:t>以上（含</w:t>
            </w:r>
            <w:r>
              <w:rPr>
                <w:rFonts w:hint="eastAsia"/>
              </w:rPr>
              <w:t>M</w:t>
            </w:r>
            <w:r>
              <w:rPr>
                <w:rFonts w:hint="eastAsia"/>
              </w:rPr>
              <w:t>）且在</w:t>
            </w:r>
            <w:r>
              <w:rPr>
                <w:rFonts w:hint="eastAsia"/>
              </w:rPr>
              <w:t>V</w:t>
            </w:r>
            <w:r>
              <w:rPr>
                <w:rFonts w:hint="eastAsia"/>
              </w:rPr>
              <w:t>以下</w:t>
            </w:r>
            <w:r>
              <w:rPr>
                <w:rFonts w:hint="eastAsia"/>
              </w:rPr>
              <w:t>3</w:t>
            </w:r>
            <w:r>
              <w:rPr>
                <w:rFonts w:hint="eastAsia"/>
              </w:rPr>
              <w:t>套</w:t>
            </w:r>
            <w:r>
              <w:rPr>
                <w:rFonts w:hint="eastAsia"/>
              </w:rPr>
              <w:t>/</w:t>
            </w:r>
            <w:r>
              <w:rPr>
                <w:rFonts w:hint="eastAsia"/>
              </w:rPr>
              <w:t>规格</w:t>
            </w:r>
          </w:p>
        </w:tc>
      </w:tr>
      <w:tr w:rsidR="00CE2830" w:rsidTr="00CE2830">
        <w:tc>
          <w:tcPr>
            <w:tcW w:w="4261" w:type="dxa"/>
            <w:vMerge/>
          </w:tcPr>
          <w:p w:rsidR="00CE2830" w:rsidRDefault="00CE2830" w:rsidP="0052694C"/>
        </w:tc>
        <w:tc>
          <w:tcPr>
            <w:tcW w:w="4261" w:type="dxa"/>
          </w:tcPr>
          <w:p w:rsidR="00CE2830" w:rsidRPr="00CE2830" w:rsidRDefault="00CE2830" w:rsidP="0052694C">
            <w:r>
              <w:rPr>
                <w:rFonts w:hint="eastAsia"/>
              </w:rPr>
              <w:t>速度符号在</w:t>
            </w:r>
            <w:r>
              <w:rPr>
                <w:rFonts w:hint="eastAsia"/>
              </w:rPr>
              <w:t>V</w:t>
            </w:r>
            <w:r>
              <w:rPr>
                <w:rFonts w:hint="eastAsia"/>
              </w:rPr>
              <w:t>以上（含</w:t>
            </w:r>
            <w:r>
              <w:rPr>
                <w:rFonts w:hint="eastAsia"/>
              </w:rPr>
              <w:t>V</w:t>
            </w:r>
            <w:r>
              <w:rPr>
                <w:rFonts w:hint="eastAsia"/>
              </w:rPr>
              <w:t>）</w:t>
            </w:r>
            <w:r>
              <w:rPr>
                <w:rFonts w:hint="eastAsia"/>
              </w:rPr>
              <w:t>4</w:t>
            </w:r>
            <w:r>
              <w:rPr>
                <w:rFonts w:hint="eastAsia"/>
              </w:rPr>
              <w:t>套</w:t>
            </w:r>
            <w:r>
              <w:rPr>
                <w:rFonts w:hint="eastAsia"/>
              </w:rPr>
              <w:t>/</w:t>
            </w:r>
            <w:r>
              <w:rPr>
                <w:rFonts w:hint="eastAsia"/>
              </w:rPr>
              <w:t>规格</w:t>
            </w:r>
          </w:p>
        </w:tc>
      </w:tr>
    </w:tbl>
    <w:p w:rsidR="00CE2830" w:rsidRDefault="00CE2830" w:rsidP="0052694C">
      <w:r>
        <w:rPr>
          <w:rFonts w:hint="eastAsia"/>
        </w:rPr>
        <w:t>7.2.4</w:t>
      </w:r>
      <w:r>
        <w:rPr>
          <w:rFonts w:hint="eastAsia"/>
        </w:rPr>
        <w:t>检测项目及要求</w:t>
      </w:r>
    </w:p>
    <w:p w:rsidR="00CE2830" w:rsidRDefault="00CE2830" w:rsidP="0052694C">
      <w:r>
        <w:rPr>
          <w:rFonts w:hint="eastAsia"/>
        </w:rPr>
        <w:t>按照实施规则第</w:t>
      </w:r>
      <w:r>
        <w:rPr>
          <w:rFonts w:hint="eastAsia"/>
        </w:rPr>
        <w:t>6.1.2</w:t>
      </w:r>
      <w:r>
        <w:rPr>
          <w:rFonts w:hint="eastAsia"/>
        </w:rPr>
        <w:t>条执行。</w:t>
      </w:r>
    </w:p>
    <w:p w:rsidR="00CE2830" w:rsidRDefault="00CE2830" w:rsidP="0052694C">
      <w:r>
        <w:rPr>
          <w:rFonts w:hint="eastAsia"/>
        </w:rPr>
        <w:t>7.2.5</w:t>
      </w:r>
      <w:r>
        <w:rPr>
          <w:rFonts w:hint="eastAsia"/>
        </w:rPr>
        <w:t>型式试验的实施</w:t>
      </w:r>
    </w:p>
    <w:p w:rsidR="00CE2830" w:rsidRDefault="00CE2830" w:rsidP="0052694C">
      <w:r>
        <w:rPr>
          <w:rFonts w:hint="eastAsia"/>
        </w:rPr>
        <w:t>实验室对样品进行型式试验，应确保检测结论真实、准确，对检测全过程做出完整记录并归档留存，以保证检测过程和结果的记录具有可追溯性。型式试验过程发现异常情况是，应及时与</w:t>
      </w:r>
      <w:r>
        <w:rPr>
          <w:rFonts w:hint="eastAsia"/>
        </w:rPr>
        <w:t>CQC</w:t>
      </w:r>
      <w:r>
        <w:rPr>
          <w:rFonts w:hint="eastAsia"/>
        </w:rPr>
        <w:t>沟通，并做出相应处理。</w:t>
      </w:r>
    </w:p>
    <w:p w:rsidR="00CE2830" w:rsidRDefault="00CE2830" w:rsidP="0052694C">
      <w:r>
        <w:rPr>
          <w:rFonts w:hint="eastAsia"/>
        </w:rPr>
        <w:t>当型式试验有不合格项目时，允许认证委托人进行整改；应在</w:t>
      </w:r>
      <w:r>
        <w:rPr>
          <w:rFonts w:hint="eastAsia"/>
        </w:rPr>
        <w:t>3</w:t>
      </w:r>
      <w:r>
        <w:rPr>
          <w:rFonts w:hint="eastAsia"/>
        </w:rPr>
        <w:t>个月内完成整改并向</w:t>
      </w:r>
      <w:r>
        <w:rPr>
          <w:rFonts w:hint="eastAsia"/>
        </w:rPr>
        <w:t>CQC</w:t>
      </w:r>
      <w:r>
        <w:rPr>
          <w:rFonts w:hint="eastAsia"/>
        </w:rPr>
        <w:t>提交有效的整改资料和样品。复试时认证委托人应重新提供与初次检测相同规格样品进行单倍全项检测（磨耗标志不合格仅做单项</w:t>
      </w:r>
      <w:r w:rsidR="00267382">
        <w:rPr>
          <w:rFonts w:hint="eastAsia"/>
        </w:rPr>
        <w:t>双倍复试</w:t>
      </w:r>
      <w:r>
        <w:rPr>
          <w:rFonts w:hint="eastAsia"/>
        </w:rPr>
        <w:t>）</w:t>
      </w:r>
      <w:r w:rsidR="00267382">
        <w:rPr>
          <w:rFonts w:hint="eastAsia"/>
        </w:rPr>
        <w:t>，当复试全部检测项目</w:t>
      </w:r>
      <w:r w:rsidR="00267382">
        <w:rPr>
          <w:rFonts w:hint="eastAsia"/>
        </w:rPr>
        <w:t>/</w:t>
      </w:r>
      <w:r w:rsidR="00267382">
        <w:rPr>
          <w:rFonts w:hint="eastAsia"/>
        </w:rPr>
        <w:t>整改验证合格时，方为产品型式试验复试通过；检测复试结果不合格，为产品型式试验不合格。</w:t>
      </w:r>
    </w:p>
    <w:p w:rsidR="00267382" w:rsidRDefault="00267382" w:rsidP="0052694C">
      <w:r>
        <w:rPr>
          <w:rFonts w:hint="eastAsia"/>
        </w:rPr>
        <w:t>整改和复试应在</w:t>
      </w:r>
      <w:r>
        <w:rPr>
          <w:rFonts w:hint="eastAsia"/>
        </w:rPr>
        <w:t>3</w:t>
      </w:r>
      <w:r>
        <w:rPr>
          <w:rFonts w:hint="eastAsia"/>
        </w:rPr>
        <w:t>个月内完成，超过该期限的视为认证委托人放弃认证委托，终止认证；认证委托人也可主动终止申请。</w:t>
      </w:r>
    </w:p>
    <w:p w:rsidR="00267382" w:rsidRDefault="00267382" w:rsidP="0052694C">
      <w:r>
        <w:rPr>
          <w:rFonts w:hint="eastAsia"/>
        </w:rPr>
        <w:t>型式试验后，按样品核查的有关规定处置试验样品和相关资料。</w:t>
      </w:r>
    </w:p>
    <w:p w:rsidR="00267382" w:rsidRDefault="00267382" w:rsidP="0052694C">
      <w:r>
        <w:rPr>
          <w:rFonts w:hint="eastAsia"/>
        </w:rPr>
        <w:t>型式试验时间一般不超过</w:t>
      </w:r>
      <w:r>
        <w:rPr>
          <w:rFonts w:hint="eastAsia"/>
        </w:rPr>
        <w:t>30</w:t>
      </w:r>
      <w:r>
        <w:rPr>
          <w:rFonts w:hint="eastAsia"/>
        </w:rPr>
        <w:t>天（从实验室收样日期起，至形式试验报告签发日期止），不包括企业进行整改的时间。</w:t>
      </w:r>
    </w:p>
    <w:p w:rsidR="00032312" w:rsidRDefault="00032312" w:rsidP="00032312">
      <w:pPr>
        <w:pStyle w:val="a5"/>
        <w:numPr>
          <w:ilvl w:val="2"/>
          <w:numId w:val="1"/>
        </w:numPr>
        <w:ind w:firstLineChars="0"/>
      </w:pPr>
      <w:r>
        <w:rPr>
          <w:rFonts w:hint="eastAsia"/>
        </w:rPr>
        <w:t>型式试验报告</w:t>
      </w:r>
    </w:p>
    <w:p w:rsidR="00032312" w:rsidRDefault="00032312" w:rsidP="00032312">
      <w:pPr>
        <w:pStyle w:val="a5"/>
        <w:ind w:firstLineChars="0" w:firstLine="0"/>
      </w:pPr>
      <w:r>
        <w:rPr>
          <w:rFonts w:hint="eastAsia"/>
        </w:rPr>
        <w:t>CQC</w:t>
      </w:r>
      <w:r>
        <w:rPr>
          <w:rFonts w:hint="eastAsia"/>
        </w:rPr>
        <w:t>负责组织编制统一的型式试验报告格式。</w:t>
      </w:r>
    </w:p>
    <w:p w:rsidR="00032312" w:rsidRDefault="00032312" w:rsidP="00032312">
      <w:pPr>
        <w:pStyle w:val="a5"/>
        <w:ind w:firstLineChars="0" w:firstLine="0"/>
      </w:pPr>
      <w:r>
        <w:rPr>
          <w:rFonts w:hint="eastAsia"/>
        </w:rPr>
        <w:t>实验室应按统一格式出具型式试验报告，实验室及相关人员应对其做出的型式试验报告内容及检测结论正确性负责。</w:t>
      </w:r>
    </w:p>
    <w:p w:rsidR="00032312" w:rsidRDefault="00032312" w:rsidP="00032312">
      <w:pPr>
        <w:pStyle w:val="a5"/>
        <w:numPr>
          <w:ilvl w:val="1"/>
          <w:numId w:val="1"/>
        </w:numPr>
        <w:ind w:firstLineChars="0"/>
      </w:pPr>
      <w:r>
        <w:rPr>
          <w:rFonts w:hint="eastAsia"/>
        </w:rPr>
        <w:t>生产一致性控制的评价</w:t>
      </w:r>
    </w:p>
    <w:p w:rsidR="00032312" w:rsidRDefault="00032312" w:rsidP="00032312">
      <w:pPr>
        <w:pStyle w:val="a5"/>
        <w:ind w:left="2" w:firstLineChars="0" w:firstLine="0"/>
      </w:pPr>
      <w:r>
        <w:rPr>
          <w:rFonts w:hint="eastAsia"/>
        </w:rPr>
        <w:t>认证委托资料符合要求后，由</w:t>
      </w:r>
      <w:r>
        <w:rPr>
          <w:rFonts w:hint="eastAsia"/>
        </w:rPr>
        <w:t>CQC</w:t>
      </w:r>
      <w:r>
        <w:rPr>
          <w:rFonts w:hint="eastAsia"/>
        </w:rPr>
        <w:t>安排工厂检查。一般情况下，初始工厂检查与型式试验同时进行，或在型式试验之前进行；特殊情况下（如检查员办理出境签证周期过长），初始工厂检查在型式试验完成后进行。</w:t>
      </w:r>
    </w:p>
    <w:p w:rsidR="00032312" w:rsidRDefault="00032312" w:rsidP="00032312">
      <w:pPr>
        <w:pStyle w:val="a5"/>
        <w:ind w:left="2" w:firstLineChars="0" w:firstLine="0"/>
      </w:pPr>
      <w:r>
        <w:rPr>
          <w:rFonts w:hint="eastAsia"/>
        </w:rPr>
        <w:t>初始工厂检查采取生产企业</w:t>
      </w:r>
      <w:r w:rsidR="009268F9">
        <w:rPr>
          <w:rFonts w:hint="eastAsia"/>
        </w:rPr>
        <w:t>现场检查的方式进行。现场检查时，生产企业应确保不同类别和结构的产品均在生产。</w:t>
      </w:r>
    </w:p>
    <w:p w:rsidR="009268F9" w:rsidRDefault="009268F9" w:rsidP="00032312">
      <w:pPr>
        <w:pStyle w:val="a5"/>
        <w:ind w:left="2" w:firstLineChars="0" w:firstLine="0"/>
      </w:pPr>
      <w:r>
        <w:rPr>
          <w:rFonts w:hint="eastAsia"/>
        </w:rPr>
        <w:t xml:space="preserve">7.3.1 </w:t>
      </w:r>
      <w:r>
        <w:rPr>
          <w:rFonts w:hint="eastAsia"/>
        </w:rPr>
        <w:t>生产一致性控制计划的审查</w:t>
      </w:r>
    </w:p>
    <w:p w:rsidR="009268F9" w:rsidRDefault="009268F9" w:rsidP="00032312">
      <w:pPr>
        <w:pStyle w:val="a5"/>
        <w:ind w:left="2" w:firstLineChars="0" w:firstLine="0"/>
      </w:pPr>
      <w:r>
        <w:rPr>
          <w:rFonts w:hint="eastAsia"/>
        </w:rPr>
        <w:t>生产企业按附件</w:t>
      </w:r>
      <w:r>
        <w:rPr>
          <w:rFonts w:hint="eastAsia"/>
        </w:rPr>
        <w:t>3</w:t>
      </w:r>
      <w:r>
        <w:rPr>
          <w:rFonts w:hint="eastAsia"/>
        </w:rPr>
        <w:t>第</w:t>
      </w:r>
      <w:r>
        <w:rPr>
          <w:rFonts w:hint="eastAsia"/>
        </w:rPr>
        <w:t>2</w:t>
      </w:r>
      <w:r>
        <w:rPr>
          <w:rFonts w:hint="eastAsia"/>
        </w:rPr>
        <w:t>条的要求制定生产一致性控制计划，并与认证委托资料一并提交</w:t>
      </w:r>
      <w:r>
        <w:rPr>
          <w:rFonts w:hint="eastAsia"/>
        </w:rPr>
        <w:t>CQC</w:t>
      </w:r>
      <w:r>
        <w:rPr>
          <w:rFonts w:hint="eastAsia"/>
        </w:rPr>
        <w:t>审核。</w:t>
      </w:r>
    </w:p>
    <w:p w:rsidR="009268F9" w:rsidRDefault="009268F9" w:rsidP="00032312">
      <w:pPr>
        <w:pStyle w:val="a5"/>
        <w:ind w:left="2" w:firstLineChars="0" w:firstLine="0"/>
      </w:pPr>
      <w:r>
        <w:rPr>
          <w:rFonts w:hint="eastAsia"/>
        </w:rPr>
        <w:t xml:space="preserve">7.3.2 </w:t>
      </w:r>
      <w:r>
        <w:rPr>
          <w:rFonts w:hint="eastAsia"/>
        </w:rPr>
        <w:t>初始工厂检查</w:t>
      </w:r>
    </w:p>
    <w:p w:rsidR="009268F9" w:rsidRDefault="009268F9" w:rsidP="00032312">
      <w:pPr>
        <w:pStyle w:val="a5"/>
        <w:ind w:left="2" w:firstLineChars="0" w:firstLine="0"/>
      </w:pPr>
      <w:r>
        <w:rPr>
          <w:rFonts w:hint="eastAsia"/>
        </w:rPr>
        <w:t>初始工厂检查时生产者（制造商）和</w:t>
      </w:r>
      <w:r>
        <w:rPr>
          <w:rFonts w:hint="eastAsia"/>
        </w:rPr>
        <w:t>/</w:t>
      </w:r>
      <w:r>
        <w:rPr>
          <w:rFonts w:hint="eastAsia"/>
        </w:rPr>
        <w:t>或生产企业制定的生产一致性控制计划审核通过后，由</w:t>
      </w:r>
      <w:r>
        <w:rPr>
          <w:rFonts w:hint="eastAsia"/>
        </w:rPr>
        <w:t>CQC</w:t>
      </w:r>
      <w:r>
        <w:rPr>
          <w:rFonts w:hint="eastAsia"/>
        </w:rPr>
        <w:t>委派检查组到生产一致性控制的现场对生产一致性控制计划的执行情况进行确认，应覆盖委托认证的产品及其加工场所。</w:t>
      </w:r>
    </w:p>
    <w:p w:rsidR="009268F9" w:rsidRDefault="009268F9" w:rsidP="00032312">
      <w:pPr>
        <w:pStyle w:val="a5"/>
        <w:ind w:left="2" w:firstLineChars="0" w:firstLine="0"/>
      </w:pPr>
      <w:r>
        <w:rPr>
          <w:rFonts w:hint="eastAsia"/>
        </w:rPr>
        <w:t xml:space="preserve">7.3.2.1 </w:t>
      </w:r>
      <w:r>
        <w:rPr>
          <w:rFonts w:hint="eastAsia"/>
        </w:rPr>
        <w:t>检查范围</w:t>
      </w:r>
    </w:p>
    <w:p w:rsidR="009268F9" w:rsidRDefault="009268F9" w:rsidP="00032312">
      <w:pPr>
        <w:pStyle w:val="a5"/>
        <w:ind w:left="2" w:firstLineChars="0" w:firstLine="0"/>
      </w:pPr>
      <w:r>
        <w:rPr>
          <w:rFonts w:hint="eastAsia"/>
        </w:rPr>
        <w:t>初始工厂检查应覆盖与委托认证的产品质量相关的所有部门，场所，人员，活动，应覆盖委托认证产品的类别，结构。</w:t>
      </w:r>
    </w:p>
    <w:p w:rsidR="009268F9" w:rsidRDefault="009268F9" w:rsidP="00032312">
      <w:pPr>
        <w:pStyle w:val="a5"/>
        <w:ind w:left="2" w:firstLineChars="0" w:firstLine="0"/>
      </w:pPr>
      <w:r>
        <w:rPr>
          <w:rFonts w:hint="eastAsia"/>
        </w:rPr>
        <w:t>当生产企业有生产过程分包时，</w:t>
      </w:r>
      <w:r>
        <w:rPr>
          <w:rFonts w:hint="eastAsia"/>
        </w:rPr>
        <w:t>CQC</w:t>
      </w:r>
      <w:r>
        <w:rPr>
          <w:rFonts w:hint="eastAsia"/>
        </w:rPr>
        <w:t>可对生产企业以外的分包场所实施延伸检查。过程检验</w:t>
      </w:r>
      <w:r>
        <w:rPr>
          <w:rFonts w:hint="eastAsia"/>
        </w:rPr>
        <w:lastRenderedPageBreak/>
        <w:t>不允许分包。</w:t>
      </w:r>
    </w:p>
    <w:p w:rsidR="009268F9" w:rsidRDefault="00467761" w:rsidP="00032312">
      <w:pPr>
        <w:pStyle w:val="a5"/>
        <w:ind w:left="2" w:firstLineChars="0" w:firstLine="0"/>
      </w:pPr>
      <w:r>
        <w:rPr>
          <w:rFonts w:hint="eastAsia"/>
        </w:rPr>
        <w:t>必要时，</w:t>
      </w:r>
      <w:r>
        <w:rPr>
          <w:rFonts w:hint="eastAsia"/>
        </w:rPr>
        <w:t>CQC</w:t>
      </w:r>
      <w:r>
        <w:rPr>
          <w:rFonts w:hint="eastAsia"/>
        </w:rPr>
        <w:t>对</w:t>
      </w:r>
      <w:r>
        <w:rPr>
          <w:rFonts w:hint="eastAsia"/>
        </w:rPr>
        <w:t>ODM</w:t>
      </w:r>
      <w:r>
        <w:rPr>
          <w:rFonts w:hint="eastAsia"/>
        </w:rPr>
        <w:t>生产者（制造商）进行现场检查。</w:t>
      </w:r>
    </w:p>
    <w:p w:rsidR="00467761" w:rsidRDefault="00467761" w:rsidP="00032312">
      <w:pPr>
        <w:pStyle w:val="a5"/>
        <w:ind w:left="2" w:firstLineChars="0" w:firstLine="0"/>
      </w:pPr>
      <w:r>
        <w:rPr>
          <w:rFonts w:hint="eastAsia"/>
        </w:rPr>
        <w:t xml:space="preserve">7.3.2.2 </w:t>
      </w:r>
      <w:r>
        <w:rPr>
          <w:rFonts w:hint="eastAsia"/>
        </w:rPr>
        <w:t>检查要求</w:t>
      </w:r>
    </w:p>
    <w:p w:rsidR="00467761" w:rsidRDefault="00467761" w:rsidP="00032312">
      <w:pPr>
        <w:pStyle w:val="a5"/>
        <w:ind w:left="2" w:firstLineChars="0" w:firstLine="0"/>
      </w:pPr>
      <w:r>
        <w:rPr>
          <w:rFonts w:hint="eastAsia"/>
        </w:rPr>
        <w:t>初始工厂检查时，生产企业应有委托认证的不同类别和结构的产品在生产。</w:t>
      </w:r>
    </w:p>
    <w:p w:rsidR="00467761" w:rsidRDefault="00467761" w:rsidP="00032312">
      <w:pPr>
        <w:pStyle w:val="a5"/>
        <w:ind w:left="2" w:firstLineChars="0" w:firstLine="0"/>
      </w:pPr>
      <w:r>
        <w:rPr>
          <w:rFonts w:hint="eastAsia"/>
        </w:rPr>
        <w:t>工厂检查依据附件</w:t>
      </w:r>
      <w:r>
        <w:rPr>
          <w:rFonts w:hint="eastAsia"/>
        </w:rPr>
        <w:t>3</w:t>
      </w:r>
      <w:r>
        <w:rPr>
          <w:rFonts w:hint="eastAsia"/>
        </w:rPr>
        <w:t>执行。</w:t>
      </w:r>
    </w:p>
    <w:p w:rsidR="00467761" w:rsidRDefault="00467761" w:rsidP="00032312">
      <w:pPr>
        <w:pStyle w:val="a5"/>
        <w:ind w:left="2" w:firstLineChars="0" w:firstLine="0"/>
      </w:pPr>
      <w:r>
        <w:rPr>
          <w:rFonts w:hint="eastAsia"/>
        </w:rPr>
        <w:t>对于</w:t>
      </w:r>
      <w:r>
        <w:rPr>
          <w:rFonts w:hint="eastAsia"/>
        </w:rPr>
        <w:t>ODM</w:t>
      </w:r>
      <w:r>
        <w:rPr>
          <w:rFonts w:hint="eastAsia"/>
        </w:rPr>
        <w:t>模式，还依据《强制性产品认证实施规则中涉及</w:t>
      </w:r>
      <w:r>
        <w:rPr>
          <w:rFonts w:hint="eastAsia"/>
        </w:rPr>
        <w:t>ODM</w:t>
      </w:r>
      <w:r>
        <w:rPr>
          <w:rFonts w:hint="eastAsia"/>
        </w:rPr>
        <w:t>模式的补充规定》进行检查。</w:t>
      </w:r>
    </w:p>
    <w:p w:rsidR="00467761" w:rsidRDefault="00467761" w:rsidP="00032312">
      <w:pPr>
        <w:pStyle w:val="a5"/>
        <w:ind w:left="2" w:firstLineChars="0" w:firstLine="0"/>
      </w:pPr>
      <w:r>
        <w:rPr>
          <w:rFonts w:hint="eastAsia"/>
        </w:rPr>
        <w:t xml:space="preserve">7.3.2.2 </w:t>
      </w:r>
      <w:r>
        <w:rPr>
          <w:rFonts w:hint="eastAsia"/>
        </w:rPr>
        <w:t>初始工厂检查时间</w:t>
      </w:r>
    </w:p>
    <w:p w:rsidR="00467761" w:rsidRDefault="00467761" w:rsidP="00032312">
      <w:pPr>
        <w:pStyle w:val="a5"/>
        <w:ind w:left="2" w:firstLineChars="0" w:firstLine="0"/>
      </w:pPr>
      <w:r>
        <w:rPr>
          <w:rFonts w:hint="eastAsia"/>
        </w:rPr>
        <w:t>对需要进行初始工厂的认证委托，</w:t>
      </w:r>
      <w:r>
        <w:rPr>
          <w:rFonts w:hint="eastAsia"/>
        </w:rPr>
        <w:t>CQC</w:t>
      </w:r>
      <w:r>
        <w:rPr>
          <w:rFonts w:hint="eastAsia"/>
        </w:rPr>
        <w:t>委派覆盖机动车辆轮胎专业的检查组实施生产企业现场检查。</w:t>
      </w:r>
    </w:p>
    <w:p w:rsidR="00467761" w:rsidRDefault="00467761" w:rsidP="00032312">
      <w:pPr>
        <w:pStyle w:val="a5"/>
        <w:ind w:left="2" w:firstLineChars="0" w:firstLine="0"/>
      </w:pPr>
      <w:r>
        <w:rPr>
          <w:rFonts w:hint="eastAsia"/>
        </w:rPr>
        <w:t>检查人日根据生产企业（场所），检查内容和所委托认证产品的单元及覆盖的产品规格数量确定，并适当考虑生产企业的规模，一般为</w:t>
      </w:r>
      <w:r>
        <w:rPr>
          <w:rFonts w:hint="eastAsia"/>
        </w:rPr>
        <w:t>4~6</w:t>
      </w:r>
      <w:r>
        <w:rPr>
          <w:rFonts w:hint="eastAsia"/>
        </w:rPr>
        <w:t>人日</w:t>
      </w:r>
      <w:r>
        <w:rPr>
          <w:rFonts w:hint="eastAsia"/>
        </w:rPr>
        <w:t>/</w:t>
      </w:r>
      <w:r>
        <w:rPr>
          <w:rFonts w:hint="eastAsia"/>
        </w:rPr>
        <w:t>加工场所。</w:t>
      </w:r>
    </w:p>
    <w:p w:rsidR="00467761" w:rsidRDefault="00467761" w:rsidP="00032312">
      <w:pPr>
        <w:pStyle w:val="a5"/>
        <w:ind w:left="2" w:firstLineChars="0" w:firstLine="0"/>
      </w:pPr>
      <w:r>
        <w:rPr>
          <w:rFonts w:hint="eastAsia"/>
        </w:rPr>
        <w:t>对</w:t>
      </w:r>
      <w:r>
        <w:rPr>
          <w:rFonts w:hint="eastAsia"/>
        </w:rPr>
        <w:t>ODM</w:t>
      </w:r>
      <w:r>
        <w:rPr>
          <w:rFonts w:hint="eastAsia"/>
        </w:rPr>
        <w:t>生产者（制造商）进行现场检查的人日数按《强制性产品认证实施规则中涉及</w:t>
      </w:r>
      <w:r>
        <w:rPr>
          <w:rFonts w:hint="eastAsia"/>
        </w:rPr>
        <w:t>ODM</w:t>
      </w:r>
      <w:r>
        <w:rPr>
          <w:rFonts w:hint="eastAsia"/>
        </w:rPr>
        <w:t>模式的补充规定》执行。</w:t>
      </w:r>
    </w:p>
    <w:p w:rsidR="00467761" w:rsidRDefault="00467761" w:rsidP="00032312">
      <w:pPr>
        <w:pStyle w:val="a5"/>
        <w:ind w:left="2" w:firstLineChars="0" w:firstLine="0"/>
      </w:pPr>
      <w:r>
        <w:rPr>
          <w:rFonts w:hint="eastAsia"/>
        </w:rPr>
        <w:t xml:space="preserve">7.3.3  </w:t>
      </w:r>
      <w:r>
        <w:rPr>
          <w:rFonts w:hint="eastAsia"/>
        </w:rPr>
        <w:t>检查结论</w:t>
      </w:r>
    </w:p>
    <w:p w:rsidR="00467761" w:rsidRDefault="00467761" w:rsidP="00032312">
      <w:pPr>
        <w:pStyle w:val="a5"/>
        <w:ind w:left="2" w:firstLineChars="0" w:firstLine="0"/>
      </w:pPr>
      <w:r>
        <w:rPr>
          <w:rFonts w:hint="eastAsia"/>
        </w:rPr>
        <w:t>初始工厂检查未发现不符合项或有轻微不符合项且现场已完成整改并检查组确认有效的，工厂检查结果评价为合格。</w:t>
      </w:r>
    </w:p>
    <w:p w:rsidR="00467761" w:rsidRDefault="00467761" w:rsidP="00032312">
      <w:pPr>
        <w:pStyle w:val="a5"/>
        <w:ind w:left="2" w:firstLineChars="0" w:firstLine="0"/>
      </w:pPr>
      <w:r>
        <w:rPr>
          <w:rFonts w:hint="eastAsia"/>
        </w:rPr>
        <w:t>现场指定试验不合格时，还应按照本实施细则第</w:t>
      </w:r>
      <w:r>
        <w:rPr>
          <w:rFonts w:hint="eastAsia"/>
        </w:rPr>
        <w:t>6.2.5</w:t>
      </w:r>
      <w:r>
        <w:rPr>
          <w:rFonts w:hint="eastAsia"/>
        </w:rPr>
        <w:t>条的要求将样品指定实验室进行复试。</w:t>
      </w:r>
    </w:p>
    <w:p w:rsidR="00467761" w:rsidRDefault="00467761" w:rsidP="00032312">
      <w:pPr>
        <w:pStyle w:val="a5"/>
        <w:ind w:left="2" w:firstLineChars="0" w:firstLine="0"/>
      </w:pPr>
      <w:r>
        <w:rPr>
          <w:rFonts w:hint="eastAsia"/>
        </w:rPr>
        <w:t>检查组对整改情况进行书面验证或现场验证。整改有效和</w:t>
      </w:r>
      <w:r>
        <w:rPr>
          <w:rFonts w:hint="eastAsia"/>
        </w:rPr>
        <w:t>/</w:t>
      </w:r>
      <w:r>
        <w:rPr>
          <w:rFonts w:hint="eastAsia"/>
        </w:rPr>
        <w:t>或复试合格，工厂检查结果为合格；逾期未完成整改及复试或整改结果（包括指定</w:t>
      </w:r>
      <w:r w:rsidR="00C8006E">
        <w:rPr>
          <w:rFonts w:hint="eastAsia"/>
        </w:rPr>
        <w:t>试验复试</w:t>
      </w:r>
      <w:r>
        <w:rPr>
          <w:rFonts w:hint="eastAsia"/>
        </w:rPr>
        <w:t>）</w:t>
      </w:r>
      <w:r w:rsidR="00C8006E">
        <w:rPr>
          <w:rFonts w:hint="eastAsia"/>
        </w:rPr>
        <w:t>不满足要求的，工厂检查结果为不合格，终止本次检查，终止认证。</w:t>
      </w:r>
    </w:p>
    <w:p w:rsidR="00C8006E" w:rsidRDefault="00C8006E" w:rsidP="00032312">
      <w:pPr>
        <w:pStyle w:val="a5"/>
        <w:ind w:left="2" w:firstLineChars="0" w:firstLine="0"/>
      </w:pPr>
      <w:r>
        <w:rPr>
          <w:rFonts w:hint="eastAsia"/>
        </w:rPr>
        <w:t>工厂检查发现生产一致性控制计划的执行情况与申报并经</w:t>
      </w:r>
      <w:r>
        <w:rPr>
          <w:rFonts w:hint="eastAsia"/>
        </w:rPr>
        <w:t>CQC</w:t>
      </w:r>
      <w:r>
        <w:rPr>
          <w:rFonts w:hint="eastAsia"/>
        </w:rPr>
        <w:t>确认的生产一致性控制计划存在严重偏差，或实际生产产品与型式试验合格样品或经确认的产品描述存在重大差异时，检查结果不合格，终止本次检查。</w:t>
      </w:r>
    </w:p>
    <w:p w:rsidR="00C8006E" w:rsidRDefault="00C8006E" w:rsidP="00C8006E">
      <w:pPr>
        <w:pStyle w:val="a5"/>
        <w:numPr>
          <w:ilvl w:val="1"/>
          <w:numId w:val="1"/>
        </w:numPr>
        <w:ind w:firstLineChars="0"/>
      </w:pPr>
      <w:r>
        <w:rPr>
          <w:rFonts w:hint="eastAsia"/>
        </w:rPr>
        <w:t>认证结果评价与批准</w:t>
      </w:r>
    </w:p>
    <w:p w:rsidR="00C8006E" w:rsidRDefault="00C8006E" w:rsidP="00C8006E">
      <w:pPr>
        <w:pStyle w:val="a5"/>
        <w:ind w:firstLineChars="0" w:firstLine="0"/>
      </w:pPr>
      <w:r>
        <w:rPr>
          <w:rFonts w:hint="eastAsia"/>
        </w:rPr>
        <w:t>同实施规则第</w:t>
      </w:r>
      <w:r>
        <w:rPr>
          <w:rFonts w:hint="eastAsia"/>
        </w:rPr>
        <w:t>6.3</w:t>
      </w:r>
      <w:r>
        <w:rPr>
          <w:rFonts w:hint="eastAsia"/>
        </w:rPr>
        <w:t>条。</w:t>
      </w:r>
    </w:p>
    <w:p w:rsidR="00C8006E" w:rsidRDefault="00C8006E" w:rsidP="00C8006E">
      <w:pPr>
        <w:pStyle w:val="a5"/>
        <w:ind w:firstLineChars="0" w:firstLine="0"/>
      </w:pPr>
      <w:r>
        <w:rPr>
          <w:rFonts w:hint="eastAsia"/>
        </w:rPr>
        <w:t>当型式试验不合格，初始工厂检查不通过，</w:t>
      </w:r>
      <w:r>
        <w:rPr>
          <w:rFonts w:hint="eastAsia"/>
        </w:rPr>
        <w:t>CQC</w:t>
      </w:r>
      <w:r>
        <w:rPr>
          <w:rFonts w:hint="eastAsia"/>
        </w:rPr>
        <w:t>做出不合格决定，终止认证。终止认证后认证委托人如要继续委托认证，应重新提出认证委托。</w:t>
      </w:r>
    </w:p>
    <w:p w:rsidR="00C8006E" w:rsidRDefault="00C8006E" w:rsidP="00C8006E">
      <w:pPr>
        <w:pStyle w:val="a5"/>
        <w:numPr>
          <w:ilvl w:val="0"/>
          <w:numId w:val="1"/>
        </w:numPr>
        <w:ind w:firstLineChars="0"/>
      </w:pPr>
      <w:r>
        <w:rPr>
          <w:rFonts w:hint="eastAsia"/>
        </w:rPr>
        <w:t>获证后监督的认证要求</w:t>
      </w:r>
    </w:p>
    <w:p w:rsidR="00C8006E" w:rsidRDefault="00C8006E" w:rsidP="00C8006E">
      <w:pPr>
        <w:pStyle w:val="a5"/>
        <w:ind w:left="2" w:firstLineChars="0" w:firstLine="0"/>
      </w:pPr>
      <w:r>
        <w:rPr>
          <w:rFonts w:hint="eastAsia"/>
        </w:rPr>
        <w:t>认证委托人，生产者（制造商），生产企业应按《强制性产品认证管理规定》，《认证证书和认证标志管理办法》，《强制性产品认证标志管理办法》，《强制性产品认证证书注销，暂停，撤销实施规则》，《强制性产品认证实施规则中涉及</w:t>
      </w:r>
      <w:r>
        <w:rPr>
          <w:rFonts w:hint="eastAsia"/>
        </w:rPr>
        <w:t>0DM</w:t>
      </w:r>
      <w:r>
        <w:rPr>
          <w:rFonts w:hint="eastAsia"/>
        </w:rPr>
        <w:t>模式的补充规定》，实施规则，本实施细则和认证标准的要求，确保其持续生产的获证产品符合法律法规和标准要求，企业质量保证能力和产品一致性控制持续符合认证要求。</w:t>
      </w:r>
    </w:p>
    <w:p w:rsidR="00C8006E" w:rsidRDefault="00C8006E" w:rsidP="00C8006E">
      <w:pPr>
        <w:pStyle w:val="a5"/>
        <w:ind w:left="2" w:firstLineChars="0" w:firstLine="0"/>
      </w:pPr>
      <w:r>
        <w:rPr>
          <w:rFonts w:hint="eastAsia"/>
        </w:rPr>
        <w:t>认证委托人，生产者（制造商），生产企业应在本文第</w:t>
      </w:r>
      <w:r>
        <w:rPr>
          <w:rFonts w:hint="eastAsia"/>
        </w:rPr>
        <w:t>8.3</w:t>
      </w:r>
      <w:r>
        <w:rPr>
          <w:rFonts w:hint="eastAsia"/>
        </w:rPr>
        <w:t>条规定的周期内接受监督，否则按不能接受获证后监督处理。对于非连续生产的产品，认证委托人，生产者（制作商），生产企业应主动向</w:t>
      </w:r>
      <w:r>
        <w:rPr>
          <w:rFonts w:hint="eastAsia"/>
        </w:rPr>
        <w:t>CQC</w:t>
      </w:r>
      <w:r>
        <w:rPr>
          <w:rFonts w:hint="eastAsia"/>
        </w:rPr>
        <w:t>提交生产计划，以便于后续跟踪检查的有效开展。</w:t>
      </w:r>
    </w:p>
    <w:p w:rsidR="00C8006E" w:rsidRDefault="00C8006E" w:rsidP="00C8006E">
      <w:pPr>
        <w:pStyle w:val="a5"/>
        <w:ind w:left="2" w:firstLineChars="0" w:firstLine="0"/>
      </w:pPr>
      <w:r>
        <w:rPr>
          <w:rFonts w:hint="eastAsia"/>
        </w:rPr>
        <w:t xml:space="preserve">8.1 </w:t>
      </w:r>
      <w:r>
        <w:rPr>
          <w:rFonts w:hint="eastAsia"/>
        </w:rPr>
        <w:t>获证后监督方式选择</w:t>
      </w:r>
    </w:p>
    <w:p w:rsidR="00C8006E" w:rsidRDefault="00C8006E" w:rsidP="00C8006E">
      <w:pPr>
        <w:pStyle w:val="a5"/>
        <w:ind w:left="2" w:firstLineChars="0" w:firstLine="0"/>
      </w:pPr>
      <w:r>
        <w:rPr>
          <w:rFonts w:hint="eastAsia"/>
        </w:rPr>
        <w:t>获证后的监督方式包括获证后跟踪检查，生产现场抽取样品检测</w:t>
      </w:r>
      <w:r>
        <w:rPr>
          <w:rFonts w:hint="eastAsia"/>
        </w:rPr>
        <w:t>/</w:t>
      </w:r>
      <w:r>
        <w:rPr>
          <w:rFonts w:hint="eastAsia"/>
        </w:rPr>
        <w:t>检查或市场抽样检测</w:t>
      </w:r>
      <w:r>
        <w:rPr>
          <w:rFonts w:hint="eastAsia"/>
        </w:rPr>
        <w:t>/</w:t>
      </w:r>
      <w:r>
        <w:rPr>
          <w:rFonts w:hint="eastAsia"/>
        </w:rPr>
        <w:t>检查；结合生产企业分类结果和实际情况，获证后监督为其中一种或多种方式的组合。</w:t>
      </w:r>
    </w:p>
    <w:p w:rsidR="00C8006E" w:rsidRDefault="00E00B3C" w:rsidP="00C8006E">
      <w:pPr>
        <w:pStyle w:val="a5"/>
        <w:ind w:left="2" w:firstLineChars="0" w:firstLine="0"/>
      </w:pPr>
      <w:r>
        <w:rPr>
          <w:rFonts w:hint="eastAsia"/>
        </w:rPr>
        <w:t>8.1.1  A</w:t>
      </w:r>
      <w:r>
        <w:rPr>
          <w:rFonts w:hint="eastAsia"/>
        </w:rPr>
        <w:t>类企业</w:t>
      </w:r>
    </w:p>
    <w:p w:rsidR="00E00B3C" w:rsidRDefault="00E00B3C" w:rsidP="00C8006E">
      <w:pPr>
        <w:pStyle w:val="a5"/>
        <w:ind w:left="2" w:firstLineChars="0" w:firstLine="0"/>
      </w:pPr>
      <w:r>
        <w:rPr>
          <w:rFonts w:hint="eastAsia"/>
        </w:rPr>
        <w:t>获证后监督方式为“获证后跟踪检查和</w:t>
      </w:r>
      <w:r>
        <w:rPr>
          <w:rFonts w:hint="eastAsia"/>
        </w:rPr>
        <w:t>/</w:t>
      </w:r>
      <w:r>
        <w:rPr>
          <w:rFonts w:hint="eastAsia"/>
        </w:rPr>
        <w:t>或生产现场抽取样品检测或者检查”或“市场抽样检测或者检查”。</w:t>
      </w:r>
    </w:p>
    <w:p w:rsidR="00E00B3C" w:rsidRDefault="00E00B3C" w:rsidP="00C8006E">
      <w:pPr>
        <w:pStyle w:val="a5"/>
        <w:ind w:left="2" w:firstLineChars="0" w:firstLine="0"/>
      </w:pPr>
      <w:r>
        <w:rPr>
          <w:rFonts w:hint="eastAsia"/>
        </w:rPr>
        <w:t>8.1.2  B</w:t>
      </w:r>
      <w:r>
        <w:rPr>
          <w:rFonts w:hint="eastAsia"/>
        </w:rPr>
        <w:t>类企业：</w:t>
      </w:r>
    </w:p>
    <w:p w:rsidR="00E00B3C" w:rsidRDefault="00E00B3C" w:rsidP="00C8006E">
      <w:pPr>
        <w:pStyle w:val="a5"/>
        <w:ind w:left="2" w:firstLineChars="0" w:firstLine="0"/>
      </w:pPr>
      <w:r>
        <w:rPr>
          <w:rFonts w:hint="eastAsia"/>
        </w:rPr>
        <w:lastRenderedPageBreak/>
        <w:t>获证后监督方式为“获证后跟踪检查</w:t>
      </w:r>
      <w:r>
        <w:rPr>
          <w:rFonts w:hint="eastAsia"/>
        </w:rPr>
        <w:t>+</w:t>
      </w:r>
      <w:r>
        <w:rPr>
          <w:rFonts w:hint="eastAsia"/>
        </w:rPr>
        <w:t>生产现场抽取样品检测或者检查”，必要时采用“获证后跟踪检查</w:t>
      </w:r>
      <w:r>
        <w:rPr>
          <w:rFonts w:hint="eastAsia"/>
        </w:rPr>
        <w:t>+</w:t>
      </w:r>
      <w:r>
        <w:rPr>
          <w:rFonts w:hint="eastAsia"/>
        </w:rPr>
        <w:t>市场抽样检测或者检查”。</w:t>
      </w:r>
    </w:p>
    <w:p w:rsidR="00E00B3C" w:rsidRDefault="00E00B3C" w:rsidP="00C8006E">
      <w:pPr>
        <w:pStyle w:val="a5"/>
        <w:ind w:left="2" w:firstLineChars="0" w:firstLine="0"/>
      </w:pPr>
      <w:r>
        <w:rPr>
          <w:rFonts w:hint="eastAsia"/>
        </w:rPr>
        <w:t>8.1.3  C</w:t>
      </w:r>
      <w:r>
        <w:rPr>
          <w:rFonts w:hint="eastAsia"/>
        </w:rPr>
        <w:t>类企业：</w:t>
      </w:r>
    </w:p>
    <w:p w:rsidR="00E00B3C" w:rsidRDefault="00E00B3C" w:rsidP="00C8006E">
      <w:pPr>
        <w:pStyle w:val="a5"/>
        <w:ind w:left="2" w:firstLineChars="0" w:firstLine="0"/>
      </w:pPr>
      <w:r>
        <w:rPr>
          <w:rFonts w:hint="eastAsia"/>
        </w:rPr>
        <w:t>获证后监督方式为“获证后跟踪检查</w:t>
      </w:r>
      <w:r>
        <w:rPr>
          <w:rFonts w:hint="eastAsia"/>
        </w:rPr>
        <w:t>+</w:t>
      </w:r>
      <w:r>
        <w:rPr>
          <w:rFonts w:hint="eastAsia"/>
        </w:rPr>
        <w:t>生产现场抽取样品检测或者检查”，必要时增加“市场抽样检测或者检查”。优先采取不预先通知的方式实施获证后跟踪检查。</w:t>
      </w:r>
    </w:p>
    <w:p w:rsidR="00E00B3C" w:rsidRDefault="00E00B3C" w:rsidP="00C8006E">
      <w:pPr>
        <w:pStyle w:val="a5"/>
        <w:ind w:left="2" w:firstLineChars="0" w:firstLine="0"/>
      </w:pPr>
      <w:r>
        <w:rPr>
          <w:rFonts w:hint="eastAsia"/>
        </w:rPr>
        <w:t>8.1.4  D</w:t>
      </w:r>
      <w:r>
        <w:rPr>
          <w:rFonts w:hint="eastAsia"/>
        </w:rPr>
        <w:t>类企业</w:t>
      </w:r>
    </w:p>
    <w:p w:rsidR="00E00B3C" w:rsidRDefault="00E00B3C" w:rsidP="00C8006E">
      <w:pPr>
        <w:pStyle w:val="a5"/>
        <w:ind w:left="2" w:firstLineChars="0" w:firstLine="0"/>
      </w:pPr>
      <w:r>
        <w:rPr>
          <w:rFonts w:hint="eastAsia"/>
        </w:rPr>
        <w:t>获证后监督方式为“获证后跟踪检查</w:t>
      </w:r>
      <w:r>
        <w:rPr>
          <w:rFonts w:hint="eastAsia"/>
        </w:rPr>
        <w:t>+</w:t>
      </w:r>
      <w:r>
        <w:rPr>
          <w:rFonts w:hint="eastAsia"/>
        </w:rPr>
        <w:t>抽取样品检测或者检查”，抽样场所应包含市场。采取不预先通知的方式实施获证后跟踪检查。</w:t>
      </w:r>
    </w:p>
    <w:p w:rsidR="00E00B3C" w:rsidRDefault="00E00B3C" w:rsidP="00E00B3C">
      <w:pPr>
        <w:pStyle w:val="a5"/>
        <w:numPr>
          <w:ilvl w:val="1"/>
          <w:numId w:val="1"/>
        </w:numPr>
        <w:ind w:firstLineChars="0"/>
      </w:pPr>
      <w:r>
        <w:rPr>
          <w:rFonts w:hint="eastAsia"/>
        </w:rPr>
        <w:t>获证后监督人日</w:t>
      </w:r>
    </w:p>
    <w:p w:rsidR="00E00B3C" w:rsidRDefault="00E00B3C" w:rsidP="00E00B3C">
      <w:pPr>
        <w:pStyle w:val="a5"/>
        <w:ind w:firstLineChars="0" w:firstLine="0"/>
      </w:pPr>
      <w:r>
        <w:rPr>
          <w:rFonts w:hint="eastAsia"/>
        </w:rPr>
        <w:t>获证后监督的总人日为</w:t>
      </w:r>
      <w:r>
        <w:rPr>
          <w:rFonts w:hint="eastAsia"/>
        </w:rPr>
        <w:t>1~4</w:t>
      </w:r>
      <w:r>
        <w:rPr>
          <w:rFonts w:hint="eastAsia"/>
        </w:rPr>
        <w:t>人日</w:t>
      </w:r>
      <w:r>
        <w:rPr>
          <w:rFonts w:hint="eastAsia"/>
        </w:rPr>
        <w:t>/</w:t>
      </w:r>
      <w:r>
        <w:rPr>
          <w:rFonts w:hint="eastAsia"/>
        </w:rPr>
        <w:t>生产企业，包括获证后的跟踪检查时间，利用生产企业检测资源进行生产现场抽取样品检测或者检查的时间，市场抽样检测或者检查的时间等。</w:t>
      </w:r>
    </w:p>
    <w:p w:rsidR="00E00B3C" w:rsidRDefault="007A14F3" w:rsidP="007A14F3">
      <w:pPr>
        <w:pStyle w:val="a5"/>
        <w:numPr>
          <w:ilvl w:val="1"/>
          <w:numId w:val="1"/>
        </w:numPr>
        <w:ind w:firstLineChars="0"/>
      </w:pPr>
      <w:r>
        <w:rPr>
          <w:rFonts w:hint="eastAsia"/>
        </w:rPr>
        <w:t>获证后监督频次，内容</w:t>
      </w:r>
    </w:p>
    <w:p w:rsidR="007A14F3" w:rsidRDefault="007A14F3" w:rsidP="007A14F3">
      <w:pPr>
        <w:pStyle w:val="a5"/>
        <w:ind w:firstLineChars="0" w:firstLine="0"/>
      </w:pPr>
      <w:r>
        <w:rPr>
          <w:rFonts w:hint="eastAsia"/>
        </w:rPr>
        <w:t xml:space="preserve">8.3.1 </w:t>
      </w:r>
      <w:r>
        <w:rPr>
          <w:rFonts w:hint="eastAsia"/>
        </w:rPr>
        <w:t>基本要求</w:t>
      </w:r>
    </w:p>
    <w:p w:rsidR="00877A71" w:rsidRDefault="00877A71" w:rsidP="007A14F3">
      <w:pPr>
        <w:pStyle w:val="a5"/>
        <w:ind w:firstLineChars="0" w:firstLine="0"/>
      </w:pPr>
      <w:r>
        <w:rPr>
          <w:rFonts w:hint="eastAsia"/>
        </w:rPr>
        <w:t>按照生产企业分类结果（类别），获证后监督的频次和内容见表</w:t>
      </w:r>
      <w:r>
        <w:rPr>
          <w:rFonts w:hint="eastAsia"/>
        </w:rPr>
        <w:t>3</w:t>
      </w:r>
    </w:p>
    <w:p w:rsidR="007A14F3" w:rsidRDefault="00877A71" w:rsidP="007A14F3">
      <w:pPr>
        <w:pStyle w:val="a5"/>
        <w:ind w:firstLineChars="0" w:firstLine="0"/>
      </w:pPr>
      <w:r>
        <w:rPr>
          <w:rFonts w:hint="eastAsia"/>
        </w:rPr>
        <w:t>表</w:t>
      </w:r>
      <w:r>
        <w:rPr>
          <w:rFonts w:hint="eastAsia"/>
        </w:rPr>
        <w:t>3</w:t>
      </w:r>
      <w:r>
        <w:rPr>
          <w:rFonts w:hint="eastAsia"/>
        </w:rPr>
        <w:t>获证后监督的频次和内容</w:t>
      </w:r>
    </w:p>
    <w:tbl>
      <w:tblPr>
        <w:tblStyle w:val="a6"/>
        <w:tblW w:w="0" w:type="auto"/>
        <w:tblLook w:val="04A0"/>
      </w:tblPr>
      <w:tblGrid>
        <w:gridCol w:w="4261"/>
        <w:gridCol w:w="4261"/>
      </w:tblGrid>
      <w:tr w:rsidR="00877A71" w:rsidTr="00877A71">
        <w:tc>
          <w:tcPr>
            <w:tcW w:w="4261" w:type="dxa"/>
          </w:tcPr>
          <w:p w:rsidR="00877A71" w:rsidRDefault="00877A71" w:rsidP="007A14F3">
            <w:pPr>
              <w:pStyle w:val="a5"/>
              <w:ind w:firstLineChars="0" w:firstLine="0"/>
            </w:pPr>
            <w:r>
              <w:rPr>
                <w:rFonts w:hint="eastAsia"/>
              </w:rPr>
              <w:t>类别</w:t>
            </w:r>
          </w:p>
        </w:tc>
        <w:tc>
          <w:tcPr>
            <w:tcW w:w="4261" w:type="dxa"/>
          </w:tcPr>
          <w:p w:rsidR="00877A71" w:rsidRDefault="00877A71" w:rsidP="007A14F3">
            <w:pPr>
              <w:pStyle w:val="a5"/>
              <w:ind w:firstLineChars="0" w:firstLine="0"/>
            </w:pPr>
            <w:r>
              <w:rPr>
                <w:rFonts w:hint="eastAsia"/>
              </w:rPr>
              <w:t>获证后监督频次和内容</w:t>
            </w:r>
          </w:p>
        </w:tc>
      </w:tr>
      <w:tr w:rsidR="00877A71" w:rsidTr="00877A71">
        <w:tc>
          <w:tcPr>
            <w:tcW w:w="4261" w:type="dxa"/>
          </w:tcPr>
          <w:p w:rsidR="00877A71" w:rsidRDefault="00877A71" w:rsidP="007A14F3">
            <w:pPr>
              <w:pStyle w:val="a5"/>
              <w:ind w:firstLineChars="0" w:firstLine="0"/>
            </w:pPr>
            <w:r>
              <w:rPr>
                <w:rFonts w:hint="eastAsia"/>
              </w:rPr>
              <w:t>A</w:t>
            </w:r>
          </w:p>
        </w:tc>
        <w:tc>
          <w:tcPr>
            <w:tcW w:w="4261" w:type="dxa"/>
          </w:tcPr>
          <w:p w:rsidR="00877A71" w:rsidRDefault="00877A71" w:rsidP="007A14F3">
            <w:pPr>
              <w:pStyle w:val="a5"/>
              <w:ind w:firstLineChars="0" w:firstLine="0"/>
            </w:pPr>
            <w:r>
              <w:rPr>
                <w:rFonts w:hint="eastAsia"/>
              </w:rPr>
              <w:t>2</w:t>
            </w:r>
            <w:r>
              <w:rPr>
                <w:rFonts w:hint="eastAsia"/>
              </w:rPr>
              <w:t>年内完成</w:t>
            </w:r>
            <w:r>
              <w:rPr>
                <w:rFonts w:hint="eastAsia"/>
              </w:rPr>
              <w:t>1</w:t>
            </w:r>
            <w:r>
              <w:rPr>
                <w:rFonts w:hint="eastAsia"/>
              </w:rPr>
              <w:t>次：跟踪检查</w:t>
            </w:r>
            <w:r>
              <w:rPr>
                <w:rFonts w:hint="eastAsia"/>
              </w:rPr>
              <w:t>+</w:t>
            </w:r>
            <w:r>
              <w:rPr>
                <w:rFonts w:hint="eastAsia"/>
              </w:rPr>
              <w:t>产品抽样检测（生产现场）；或产品抽样检测（市场）</w:t>
            </w:r>
          </w:p>
        </w:tc>
      </w:tr>
      <w:tr w:rsidR="00877A71" w:rsidTr="00877A71">
        <w:tc>
          <w:tcPr>
            <w:tcW w:w="4261" w:type="dxa"/>
          </w:tcPr>
          <w:p w:rsidR="00877A71" w:rsidRDefault="00877A71" w:rsidP="007A14F3">
            <w:pPr>
              <w:pStyle w:val="a5"/>
              <w:ind w:firstLineChars="0" w:firstLine="0"/>
            </w:pPr>
            <w:r>
              <w:rPr>
                <w:rFonts w:hint="eastAsia"/>
              </w:rPr>
              <w:t>B</w:t>
            </w:r>
          </w:p>
        </w:tc>
        <w:tc>
          <w:tcPr>
            <w:tcW w:w="4261" w:type="dxa"/>
          </w:tcPr>
          <w:p w:rsidR="00877A71" w:rsidRDefault="00877A71" w:rsidP="007A14F3">
            <w:pPr>
              <w:pStyle w:val="a5"/>
              <w:ind w:firstLineChars="0" w:firstLine="0"/>
            </w:pPr>
            <w:r>
              <w:rPr>
                <w:rFonts w:hint="eastAsia"/>
              </w:rPr>
              <w:t>1</w:t>
            </w:r>
            <w:r>
              <w:rPr>
                <w:rFonts w:hint="eastAsia"/>
              </w:rPr>
              <w:t>年内完成</w:t>
            </w:r>
            <w:r>
              <w:rPr>
                <w:rFonts w:hint="eastAsia"/>
              </w:rPr>
              <w:t>1</w:t>
            </w:r>
            <w:r>
              <w:rPr>
                <w:rFonts w:hint="eastAsia"/>
              </w:rPr>
              <w:t>次：跟踪检查</w:t>
            </w:r>
            <w:r>
              <w:rPr>
                <w:rFonts w:hint="eastAsia"/>
              </w:rPr>
              <w:t>+</w:t>
            </w:r>
            <w:r>
              <w:rPr>
                <w:rFonts w:hint="eastAsia"/>
              </w:rPr>
              <w:t>产品抽样检测（生产现场），必要时在市场抽样；</w:t>
            </w:r>
          </w:p>
        </w:tc>
      </w:tr>
      <w:tr w:rsidR="00877A71" w:rsidTr="00877A71">
        <w:tc>
          <w:tcPr>
            <w:tcW w:w="4261" w:type="dxa"/>
          </w:tcPr>
          <w:p w:rsidR="00877A71" w:rsidRDefault="00877A71" w:rsidP="007A14F3">
            <w:pPr>
              <w:pStyle w:val="a5"/>
              <w:ind w:firstLineChars="0" w:firstLine="0"/>
            </w:pPr>
            <w:r>
              <w:rPr>
                <w:rFonts w:hint="eastAsia"/>
              </w:rPr>
              <w:t>C</w:t>
            </w:r>
          </w:p>
        </w:tc>
        <w:tc>
          <w:tcPr>
            <w:tcW w:w="4261" w:type="dxa"/>
          </w:tcPr>
          <w:p w:rsidR="00877A71" w:rsidRDefault="00877A71" w:rsidP="00877A71">
            <w:pPr>
              <w:pStyle w:val="a5"/>
              <w:ind w:firstLineChars="0" w:firstLine="0"/>
            </w:pPr>
            <w:r>
              <w:rPr>
                <w:rFonts w:hint="eastAsia"/>
              </w:rPr>
              <w:t>1</w:t>
            </w:r>
            <w:r>
              <w:rPr>
                <w:rFonts w:hint="eastAsia"/>
              </w:rPr>
              <w:t>年内完成</w:t>
            </w:r>
            <w:r>
              <w:rPr>
                <w:rFonts w:hint="eastAsia"/>
              </w:rPr>
              <w:t>1</w:t>
            </w:r>
            <w:r>
              <w:rPr>
                <w:rFonts w:hint="eastAsia"/>
              </w:rPr>
              <w:t>次：跟踪检查</w:t>
            </w:r>
            <w:r>
              <w:rPr>
                <w:rFonts w:hint="eastAsia"/>
              </w:rPr>
              <w:t>+</w:t>
            </w:r>
            <w:r>
              <w:rPr>
                <w:rFonts w:hint="eastAsia"/>
              </w:rPr>
              <w:t>产品抽样检测，必要时增加市场抽样检测或者检查，优先采取不预先通知的方式实施；</w:t>
            </w:r>
          </w:p>
        </w:tc>
      </w:tr>
      <w:tr w:rsidR="00877A71" w:rsidTr="00877A71">
        <w:tc>
          <w:tcPr>
            <w:tcW w:w="4261" w:type="dxa"/>
          </w:tcPr>
          <w:p w:rsidR="00877A71" w:rsidRDefault="00877A71" w:rsidP="007A14F3">
            <w:pPr>
              <w:pStyle w:val="a5"/>
              <w:ind w:firstLineChars="0" w:firstLine="0"/>
            </w:pPr>
            <w:r>
              <w:rPr>
                <w:rFonts w:hint="eastAsia"/>
              </w:rPr>
              <w:t>D</w:t>
            </w:r>
          </w:p>
        </w:tc>
        <w:tc>
          <w:tcPr>
            <w:tcW w:w="4261" w:type="dxa"/>
          </w:tcPr>
          <w:p w:rsidR="00877A71" w:rsidRDefault="00877A71" w:rsidP="00877A71">
            <w:pPr>
              <w:pStyle w:val="a5"/>
              <w:ind w:firstLineChars="0" w:firstLine="0"/>
            </w:pPr>
            <w:r>
              <w:rPr>
                <w:rFonts w:hint="eastAsia"/>
              </w:rPr>
              <w:t>1</w:t>
            </w:r>
            <w:r>
              <w:rPr>
                <w:rFonts w:hint="eastAsia"/>
              </w:rPr>
              <w:t>年内完成</w:t>
            </w:r>
            <w:r>
              <w:rPr>
                <w:rFonts w:hint="eastAsia"/>
              </w:rPr>
              <w:t>2</w:t>
            </w:r>
            <w:r>
              <w:rPr>
                <w:rFonts w:hint="eastAsia"/>
              </w:rPr>
              <w:t>次：跟踪检查</w:t>
            </w:r>
            <w:r>
              <w:rPr>
                <w:rFonts w:hint="eastAsia"/>
              </w:rPr>
              <w:t>+</w:t>
            </w:r>
            <w:r>
              <w:rPr>
                <w:rFonts w:hint="eastAsia"/>
              </w:rPr>
              <w:t>产品抽样检测；产品抽样检测在一年内覆盖全部获证单元组；采取不预先通知的方式实施。</w:t>
            </w:r>
          </w:p>
        </w:tc>
      </w:tr>
    </w:tbl>
    <w:p w:rsidR="00877A71" w:rsidRDefault="00877A71" w:rsidP="007A14F3">
      <w:pPr>
        <w:pStyle w:val="a5"/>
        <w:ind w:firstLineChars="0" w:firstLine="0"/>
      </w:pPr>
      <w:r>
        <w:rPr>
          <w:rFonts w:hint="eastAsia"/>
        </w:rPr>
        <w:t>CQC</w:t>
      </w:r>
      <w:r>
        <w:rPr>
          <w:rFonts w:hint="eastAsia"/>
        </w:rPr>
        <w:t>根据确定的认证方案对获证企业进行监督。监督检查时间优先安排在有生产时进行，</w:t>
      </w:r>
      <w:r>
        <w:rPr>
          <w:rFonts w:hint="eastAsia"/>
        </w:rPr>
        <w:t>A</w:t>
      </w:r>
      <w:r>
        <w:rPr>
          <w:rFonts w:hint="eastAsia"/>
        </w:rPr>
        <w:t>、</w:t>
      </w:r>
      <w:r>
        <w:rPr>
          <w:rFonts w:hint="eastAsia"/>
        </w:rPr>
        <w:t>B</w:t>
      </w:r>
      <w:r>
        <w:rPr>
          <w:rFonts w:hint="eastAsia"/>
        </w:rPr>
        <w:t>、</w:t>
      </w:r>
      <w:r>
        <w:rPr>
          <w:rFonts w:hint="eastAsia"/>
        </w:rPr>
        <w:t>C</w:t>
      </w:r>
      <w:r>
        <w:rPr>
          <w:rFonts w:hint="eastAsia"/>
        </w:rPr>
        <w:t>类生产企业优先采用不预先通知被检查方的方式进行，</w:t>
      </w:r>
      <w:r>
        <w:rPr>
          <w:rFonts w:hint="eastAsia"/>
        </w:rPr>
        <w:t>D</w:t>
      </w:r>
      <w:r>
        <w:rPr>
          <w:rFonts w:hint="eastAsia"/>
        </w:rPr>
        <w:t>类企业采用不预先通知被检查方的方式进行。</w:t>
      </w:r>
    </w:p>
    <w:p w:rsidR="00665698" w:rsidRDefault="00665698" w:rsidP="007A14F3">
      <w:pPr>
        <w:pStyle w:val="a5"/>
        <w:ind w:firstLineChars="0" w:firstLine="0"/>
      </w:pPr>
      <w:r>
        <w:rPr>
          <w:rFonts w:hint="eastAsia"/>
        </w:rPr>
        <w:t xml:space="preserve">8.3.2 </w:t>
      </w:r>
      <w:r>
        <w:rPr>
          <w:rFonts w:hint="eastAsia"/>
        </w:rPr>
        <w:t>其他增加监督频次的情况</w:t>
      </w:r>
    </w:p>
    <w:p w:rsidR="00665698" w:rsidRDefault="00665698" w:rsidP="007A14F3">
      <w:pPr>
        <w:pStyle w:val="a5"/>
        <w:ind w:firstLineChars="0" w:firstLine="0"/>
      </w:pPr>
      <w:r>
        <w:rPr>
          <w:rFonts w:hint="eastAsia"/>
        </w:rPr>
        <w:t>当</w:t>
      </w:r>
      <w:r>
        <w:rPr>
          <w:rFonts w:hint="eastAsia"/>
        </w:rPr>
        <w:t>A,B,C,D</w:t>
      </w:r>
      <w:r>
        <w:rPr>
          <w:rFonts w:hint="eastAsia"/>
        </w:rPr>
        <w:t>类生产企业出现以下情况时，在基本监督频次的基础上增加监督频次：</w:t>
      </w:r>
    </w:p>
    <w:p w:rsidR="00665698" w:rsidRDefault="00665698" w:rsidP="00665698">
      <w:pPr>
        <w:pStyle w:val="a5"/>
        <w:numPr>
          <w:ilvl w:val="0"/>
          <w:numId w:val="6"/>
        </w:numPr>
        <w:ind w:firstLineChars="0"/>
      </w:pPr>
      <w:r>
        <w:rPr>
          <w:rFonts w:hint="eastAsia"/>
        </w:rPr>
        <w:t>获证产品出现严重质量问题（如发生国家级或省级质量监督抽查不合格）或用户提出质量投诉并造成较大影响，或经</w:t>
      </w:r>
      <w:r>
        <w:rPr>
          <w:rFonts w:hint="eastAsia"/>
        </w:rPr>
        <w:t xml:space="preserve"> </w:t>
      </w:r>
      <w:r>
        <w:rPr>
          <w:rFonts w:hint="eastAsia"/>
        </w:rPr>
        <w:t>为认证委托人</w:t>
      </w:r>
      <w:r>
        <w:rPr>
          <w:rFonts w:hint="eastAsia"/>
        </w:rPr>
        <w:t>/</w:t>
      </w:r>
      <w:r>
        <w:rPr>
          <w:rFonts w:hint="eastAsia"/>
        </w:rPr>
        <w:t>生产者（制造商）</w:t>
      </w:r>
      <w:r>
        <w:rPr>
          <w:rFonts w:hint="eastAsia"/>
        </w:rPr>
        <w:t>/</w:t>
      </w:r>
      <w:r>
        <w:rPr>
          <w:rFonts w:hint="eastAsia"/>
        </w:rPr>
        <w:t>生产企业责任的。</w:t>
      </w:r>
    </w:p>
    <w:p w:rsidR="00665698" w:rsidRDefault="00665698" w:rsidP="00665698">
      <w:pPr>
        <w:pStyle w:val="a5"/>
        <w:numPr>
          <w:ilvl w:val="0"/>
          <w:numId w:val="6"/>
        </w:numPr>
        <w:ind w:firstLineChars="0"/>
      </w:pPr>
      <w:r>
        <w:rPr>
          <w:rFonts w:hint="eastAsia"/>
        </w:rPr>
        <w:t>CQC</w:t>
      </w:r>
      <w:r>
        <w:rPr>
          <w:rFonts w:hint="eastAsia"/>
        </w:rPr>
        <w:t>有理由对获证产品与标准安全要求的符合性提出质疑时。</w:t>
      </w:r>
    </w:p>
    <w:p w:rsidR="00665698" w:rsidRDefault="00665698" w:rsidP="00665698">
      <w:pPr>
        <w:pStyle w:val="a5"/>
        <w:numPr>
          <w:ilvl w:val="0"/>
          <w:numId w:val="6"/>
        </w:numPr>
        <w:ind w:firstLineChars="0"/>
      </w:pPr>
      <w:r>
        <w:rPr>
          <w:rFonts w:hint="eastAsia"/>
        </w:rPr>
        <w:t>当生产企业分类结果（分类）下降时。</w:t>
      </w:r>
    </w:p>
    <w:p w:rsidR="00665698" w:rsidRDefault="00665698" w:rsidP="00665698">
      <w:pPr>
        <w:pStyle w:val="a5"/>
        <w:ind w:firstLineChars="0" w:firstLine="0"/>
      </w:pPr>
      <w:r>
        <w:rPr>
          <w:rFonts w:hint="eastAsia"/>
        </w:rPr>
        <w:t>增加频次的监督检查采取不预先通知的方式进行。</w:t>
      </w:r>
    </w:p>
    <w:p w:rsidR="00665698" w:rsidRDefault="00665698" w:rsidP="00665698">
      <w:pPr>
        <w:pStyle w:val="a5"/>
        <w:ind w:firstLineChars="0" w:firstLine="0"/>
      </w:pPr>
    </w:p>
    <w:p w:rsidR="00665698" w:rsidRDefault="00665698" w:rsidP="00665698">
      <w:pPr>
        <w:pStyle w:val="a5"/>
        <w:numPr>
          <w:ilvl w:val="1"/>
          <w:numId w:val="1"/>
        </w:numPr>
        <w:ind w:firstLineChars="0"/>
      </w:pPr>
      <w:r>
        <w:rPr>
          <w:rFonts w:hint="eastAsia"/>
        </w:rPr>
        <w:t>获证后跟踪检查的要求</w:t>
      </w:r>
    </w:p>
    <w:p w:rsidR="00665698" w:rsidRDefault="00665698" w:rsidP="00665698">
      <w:pPr>
        <w:pStyle w:val="a5"/>
        <w:ind w:firstLineChars="0" w:firstLine="0"/>
      </w:pPr>
      <w:r>
        <w:rPr>
          <w:rFonts w:hint="eastAsia"/>
        </w:rPr>
        <w:t>生产企业每年应对其生产一致性控制计划的执行情况进行检查并完成生产一致性控制计划执行报告。</w:t>
      </w:r>
    </w:p>
    <w:p w:rsidR="00665698" w:rsidRDefault="00665698" w:rsidP="00665698">
      <w:pPr>
        <w:pStyle w:val="a5"/>
        <w:ind w:firstLineChars="0" w:firstLine="0"/>
      </w:pPr>
      <w:r>
        <w:rPr>
          <w:rFonts w:hint="eastAsia"/>
        </w:rPr>
        <w:t>工厂检查组按照</w:t>
      </w:r>
      <w:r>
        <w:rPr>
          <w:rFonts w:hint="eastAsia"/>
        </w:rPr>
        <w:t>CQC</w:t>
      </w:r>
      <w:r>
        <w:rPr>
          <w:rFonts w:hint="eastAsia"/>
        </w:rPr>
        <w:t>要求，到生产一致性控制的现场对生产一致性控制计划的执行情况进行检查。现场检查按附件</w:t>
      </w:r>
      <w:r>
        <w:rPr>
          <w:rFonts w:hint="eastAsia"/>
        </w:rPr>
        <w:t>2</w:t>
      </w:r>
      <w:r>
        <w:rPr>
          <w:rFonts w:hint="eastAsia"/>
        </w:rPr>
        <w:t>第</w:t>
      </w:r>
      <w:r>
        <w:rPr>
          <w:rFonts w:hint="eastAsia"/>
        </w:rPr>
        <w:t>4</w:t>
      </w:r>
      <w:r>
        <w:rPr>
          <w:rFonts w:hint="eastAsia"/>
        </w:rPr>
        <w:t>条的要求执行。跟踪检查的重点检查内容至少包括本实施细则附件</w:t>
      </w:r>
      <w:r>
        <w:rPr>
          <w:rFonts w:hint="eastAsia"/>
        </w:rPr>
        <w:t>3</w:t>
      </w:r>
      <w:r>
        <w:rPr>
          <w:rFonts w:hint="eastAsia"/>
        </w:rPr>
        <w:t>中产品一致性控制，前次工厂检查不合格整改措施有效性的验证，法律法规及其他要求执行情况，</w:t>
      </w:r>
      <w:r w:rsidR="005A6605">
        <w:rPr>
          <w:rFonts w:hint="eastAsia"/>
        </w:rPr>
        <w:t>认证证书和认证标志的使用等。</w:t>
      </w:r>
    </w:p>
    <w:p w:rsidR="005A6605" w:rsidRDefault="005A6605" w:rsidP="00665698">
      <w:pPr>
        <w:pStyle w:val="a5"/>
        <w:ind w:firstLineChars="0" w:firstLine="0"/>
      </w:pPr>
      <w:r>
        <w:rPr>
          <w:rFonts w:hint="eastAsia"/>
        </w:rPr>
        <w:lastRenderedPageBreak/>
        <w:t>对于以</w:t>
      </w:r>
      <w:r>
        <w:rPr>
          <w:rFonts w:hint="eastAsia"/>
        </w:rPr>
        <w:t>ODM</w:t>
      </w:r>
      <w:r>
        <w:rPr>
          <w:rFonts w:hint="eastAsia"/>
        </w:rPr>
        <w:t>模式获证的，在跟踪检查中增加对</w:t>
      </w:r>
      <w:r>
        <w:rPr>
          <w:rFonts w:hint="eastAsia"/>
        </w:rPr>
        <w:t>ODM</w:t>
      </w:r>
      <w:r>
        <w:rPr>
          <w:rFonts w:hint="eastAsia"/>
        </w:rPr>
        <w:t>生产企业的核查内容，包括</w:t>
      </w:r>
      <w:r>
        <w:rPr>
          <w:rFonts w:hint="eastAsia"/>
        </w:rPr>
        <w:t>ODM</w:t>
      </w:r>
      <w:r>
        <w:rPr>
          <w:rFonts w:hint="eastAsia"/>
        </w:rPr>
        <w:t>合作协议的执行情况，认证标志管理，顾客产品管理，生产销售管理，</w:t>
      </w:r>
      <w:r>
        <w:rPr>
          <w:rFonts w:hint="eastAsia"/>
        </w:rPr>
        <w:t>ODM</w:t>
      </w:r>
      <w:r>
        <w:rPr>
          <w:rFonts w:hint="eastAsia"/>
        </w:rPr>
        <w:t>生产企业为其他生产者（制造商）生产认证产品的实际情况等。在进行产品一致性检查时特别关注</w:t>
      </w:r>
      <w:r>
        <w:rPr>
          <w:rFonts w:hint="eastAsia"/>
        </w:rPr>
        <w:t>ODM</w:t>
      </w:r>
      <w:r>
        <w:rPr>
          <w:rFonts w:hint="eastAsia"/>
        </w:rPr>
        <w:t>产品的一致性。</w:t>
      </w:r>
    </w:p>
    <w:p w:rsidR="005A6605" w:rsidRDefault="005A6605" w:rsidP="005A6605">
      <w:pPr>
        <w:pStyle w:val="a5"/>
        <w:numPr>
          <w:ilvl w:val="1"/>
          <w:numId w:val="1"/>
        </w:numPr>
        <w:ind w:firstLineChars="0"/>
      </w:pPr>
      <w:r>
        <w:rPr>
          <w:rFonts w:hint="eastAsia"/>
        </w:rPr>
        <w:t>监督抽样</w:t>
      </w:r>
    </w:p>
    <w:p w:rsidR="005A6605" w:rsidRDefault="005A6605" w:rsidP="005A6605">
      <w:pPr>
        <w:pStyle w:val="a5"/>
        <w:ind w:firstLineChars="0" w:firstLine="0"/>
      </w:pPr>
      <w:r>
        <w:rPr>
          <w:rFonts w:hint="eastAsia"/>
        </w:rPr>
        <w:t xml:space="preserve">8.5.1 </w:t>
      </w:r>
      <w:r>
        <w:rPr>
          <w:rFonts w:hint="eastAsia"/>
        </w:rPr>
        <w:t>抽样地点</w:t>
      </w:r>
    </w:p>
    <w:p w:rsidR="005A6605" w:rsidRDefault="005A6605" w:rsidP="005A6605">
      <w:pPr>
        <w:pStyle w:val="a5"/>
        <w:ind w:firstLineChars="0" w:firstLine="0"/>
      </w:pPr>
      <w:r>
        <w:rPr>
          <w:rFonts w:hint="eastAsia"/>
        </w:rPr>
        <w:t>抽样地点包括但不限于生产企业的生产现场或库房获证产品的使用方，经销商，销售网点。认证委托人，生产者（制造商），生产企业应积极配合，如提供获证产品的销售信息，以及产品使用方，经销商，销售网点信息等。对于在跟踪检查时抽样的，样品在生产企业生产的合格品中随机抽取。</w:t>
      </w:r>
    </w:p>
    <w:p w:rsidR="005A6605" w:rsidRDefault="005A6605" w:rsidP="005A6605">
      <w:pPr>
        <w:pStyle w:val="a5"/>
        <w:ind w:firstLineChars="0" w:firstLine="0"/>
      </w:pPr>
      <w:r>
        <w:rPr>
          <w:rFonts w:hint="eastAsia"/>
        </w:rPr>
        <w:t>对于在市场抽取样品时，认证委托人，生产者（制造商），生产企业应积极配合，现场确认样品的真实性并承担样品运输费用。</w:t>
      </w:r>
    </w:p>
    <w:p w:rsidR="005A6605" w:rsidRDefault="005A6605" w:rsidP="005A6605">
      <w:pPr>
        <w:pStyle w:val="a5"/>
        <w:ind w:firstLineChars="0" w:firstLine="0"/>
      </w:pPr>
      <w:r>
        <w:rPr>
          <w:rFonts w:hint="eastAsia"/>
        </w:rPr>
        <w:t xml:space="preserve">8.5.2 </w:t>
      </w:r>
      <w:r>
        <w:rPr>
          <w:rFonts w:hint="eastAsia"/>
        </w:rPr>
        <w:t>抽烟规格和数量</w:t>
      </w:r>
    </w:p>
    <w:p w:rsidR="005A6605" w:rsidRDefault="008012B3" w:rsidP="005A6605">
      <w:pPr>
        <w:pStyle w:val="a5"/>
        <w:ind w:firstLineChars="0" w:firstLine="0"/>
      </w:pPr>
      <w:r>
        <w:rPr>
          <w:rFonts w:hint="eastAsia"/>
        </w:rPr>
        <w:t>CQC</w:t>
      </w:r>
      <w:r>
        <w:rPr>
          <w:rFonts w:hint="eastAsia"/>
        </w:rPr>
        <w:t>根据生产企业分类结果（类别），确定监督抽样的产品规格和数量，原则上按表</w:t>
      </w:r>
      <w:r>
        <w:rPr>
          <w:rFonts w:hint="eastAsia"/>
        </w:rPr>
        <w:t>4</w:t>
      </w:r>
      <w:r>
        <w:rPr>
          <w:rFonts w:hint="eastAsia"/>
        </w:rPr>
        <w:t>执行，应在同类别、同结构、同单元中，优先抽取大规格、高速度级别、高负荷指数的产品；在同类别、同结构中，优先抽取低断面单元的产品进行检测；并优先抽取以往未抽取过的获证产品。</w:t>
      </w:r>
    </w:p>
    <w:p w:rsidR="008012B3" w:rsidRDefault="008012B3" w:rsidP="005A6605">
      <w:pPr>
        <w:pStyle w:val="a5"/>
        <w:ind w:firstLineChars="0" w:firstLine="0"/>
      </w:pPr>
      <w:r>
        <w:rPr>
          <w:rFonts w:hint="eastAsia"/>
        </w:rPr>
        <w:t>表</w:t>
      </w:r>
      <w:r>
        <w:rPr>
          <w:rFonts w:hint="eastAsia"/>
        </w:rPr>
        <w:t>4</w:t>
      </w:r>
      <w:r>
        <w:rPr>
          <w:rFonts w:hint="eastAsia"/>
        </w:rPr>
        <w:t>监督抽样要求</w:t>
      </w:r>
    </w:p>
    <w:tbl>
      <w:tblPr>
        <w:tblStyle w:val="a6"/>
        <w:tblW w:w="0" w:type="auto"/>
        <w:tblLook w:val="04A0"/>
      </w:tblPr>
      <w:tblGrid>
        <w:gridCol w:w="4261"/>
        <w:gridCol w:w="4261"/>
      </w:tblGrid>
      <w:tr w:rsidR="008012B3" w:rsidTr="008012B3">
        <w:tc>
          <w:tcPr>
            <w:tcW w:w="4261" w:type="dxa"/>
          </w:tcPr>
          <w:p w:rsidR="008012B3" w:rsidRDefault="008012B3" w:rsidP="005A6605">
            <w:pPr>
              <w:pStyle w:val="a5"/>
              <w:ind w:firstLineChars="0" w:firstLine="0"/>
            </w:pPr>
            <w:r>
              <w:rPr>
                <w:rFonts w:hint="eastAsia"/>
              </w:rPr>
              <w:t>类别</w:t>
            </w:r>
          </w:p>
        </w:tc>
        <w:tc>
          <w:tcPr>
            <w:tcW w:w="4261" w:type="dxa"/>
          </w:tcPr>
          <w:p w:rsidR="008012B3" w:rsidRDefault="008012B3" w:rsidP="005A6605">
            <w:pPr>
              <w:pStyle w:val="a5"/>
              <w:ind w:firstLineChars="0" w:firstLine="0"/>
            </w:pPr>
            <w:r>
              <w:rPr>
                <w:rFonts w:hint="eastAsia"/>
              </w:rPr>
              <w:t>产品抽样数量</w:t>
            </w:r>
          </w:p>
        </w:tc>
      </w:tr>
      <w:tr w:rsidR="008012B3" w:rsidTr="008012B3">
        <w:tc>
          <w:tcPr>
            <w:tcW w:w="4261" w:type="dxa"/>
          </w:tcPr>
          <w:p w:rsidR="008012B3" w:rsidRDefault="008012B3" w:rsidP="005A6605">
            <w:pPr>
              <w:pStyle w:val="a5"/>
              <w:ind w:firstLineChars="0" w:firstLine="0"/>
            </w:pPr>
            <w:r>
              <w:rPr>
                <w:rFonts w:hint="eastAsia"/>
              </w:rPr>
              <w:t>A</w:t>
            </w:r>
            <w:r>
              <w:rPr>
                <w:rFonts w:hint="eastAsia"/>
              </w:rPr>
              <w:t>、</w:t>
            </w:r>
            <w:r>
              <w:rPr>
                <w:rFonts w:hint="eastAsia"/>
              </w:rPr>
              <w:t>B</w:t>
            </w:r>
          </w:p>
        </w:tc>
        <w:tc>
          <w:tcPr>
            <w:tcW w:w="4261" w:type="dxa"/>
          </w:tcPr>
          <w:p w:rsidR="008012B3" w:rsidRDefault="008012B3" w:rsidP="005A6605">
            <w:pPr>
              <w:pStyle w:val="a5"/>
              <w:ind w:firstLineChars="0" w:firstLine="0"/>
            </w:pPr>
            <w:r>
              <w:rPr>
                <w:rFonts w:hint="eastAsia"/>
              </w:rPr>
              <w:t>按照不同类别、不同结构，各选取至少一个规格样品</w:t>
            </w:r>
          </w:p>
        </w:tc>
      </w:tr>
      <w:tr w:rsidR="008012B3" w:rsidTr="008012B3">
        <w:tc>
          <w:tcPr>
            <w:tcW w:w="4261" w:type="dxa"/>
          </w:tcPr>
          <w:p w:rsidR="008012B3" w:rsidRDefault="008012B3" w:rsidP="005A6605">
            <w:pPr>
              <w:pStyle w:val="a5"/>
              <w:ind w:firstLineChars="0" w:firstLine="0"/>
            </w:pPr>
            <w:r>
              <w:rPr>
                <w:rFonts w:hint="eastAsia"/>
              </w:rPr>
              <w:t>C</w:t>
            </w:r>
            <w:r>
              <w:rPr>
                <w:rFonts w:hint="eastAsia"/>
              </w:rPr>
              <w:t>、</w:t>
            </w:r>
            <w:r>
              <w:rPr>
                <w:rFonts w:hint="eastAsia"/>
              </w:rPr>
              <w:t>D</w:t>
            </w:r>
          </w:p>
        </w:tc>
        <w:tc>
          <w:tcPr>
            <w:tcW w:w="4261" w:type="dxa"/>
          </w:tcPr>
          <w:p w:rsidR="008012B3" w:rsidRDefault="008012B3" w:rsidP="005A6605">
            <w:pPr>
              <w:pStyle w:val="a5"/>
              <w:ind w:firstLineChars="0" w:firstLine="0"/>
            </w:pPr>
            <w:r>
              <w:rPr>
                <w:rFonts w:hint="eastAsia"/>
              </w:rPr>
              <w:t>应覆盖不同类别、不同结构，原则上课按单元组抽样，每个单元组任意抽取至少</w:t>
            </w:r>
            <w:r>
              <w:rPr>
                <w:rFonts w:hint="eastAsia"/>
              </w:rPr>
              <w:t>1</w:t>
            </w:r>
            <w:r>
              <w:rPr>
                <w:rFonts w:hint="eastAsia"/>
              </w:rPr>
              <w:t>个规格样品，必要时适当增加抽样量。对于在上年度出现产品抽样检测不合格的，在该单元组中增加一个规格样品。</w:t>
            </w:r>
          </w:p>
        </w:tc>
      </w:tr>
      <w:tr w:rsidR="008012B3" w:rsidTr="008012B3">
        <w:tc>
          <w:tcPr>
            <w:tcW w:w="4261" w:type="dxa"/>
          </w:tcPr>
          <w:p w:rsidR="008012B3" w:rsidRDefault="008012B3" w:rsidP="005A6605">
            <w:pPr>
              <w:pStyle w:val="a5"/>
              <w:ind w:firstLineChars="0" w:firstLine="0"/>
            </w:pPr>
            <w:r>
              <w:rPr>
                <w:rFonts w:hint="eastAsia"/>
              </w:rPr>
              <w:t>注</w:t>
            </w:r>
            <w:r>
              <w:rPr>
                <w:rFonts w:hint="eastAsia"/>
              </w:rPr>
              <w:t>1</w:t>
            </w:r>
            <w:r>
              <w:rPr>
                <w:rFonts w:hint="eastAsia"/>
              </w:rPr>
              <w:t>：原则上按本表的要求选取抽样样品，生产企业可自愿采取更严格的抽样方案。</w:t>
            </w:r>
          </w:p>
          <w:p w:rsidR="008012B3" w:rsidRDefault="008012B3" w:rsidP="005A6605">
            <w:pPr>
              <w:pStyle w:val="a5"/>
              <w:ind w:firstLineChars="0" w:firstLine="0"/>
            </w:pPr>
            <w:r>
              <w:rPr>
                <w:rFonts w:hint="eastAsia"/>
              </w:rPr>
              <w:t>注</w:t>
            </w:r>
            <w:r>
              <w:rPr>
                <w:rFonts w:hint="eastAsia"/>
              </w:rPr>
              <w:t>2</w:t>
            </w:r>
            <w:r>
              <w:rPr>
                <w:rFonts w:hint="eastAsia"/>
              </w:rPr>
              <w:t>：单元组划分</w:t>
            </w:r>
          </w:p>
          <w:p w:rsidR="008012B3" w:rsidRDefault="008012B3" w:rsidP="005A6605">
            <w:pPr>
              <w:pStyle w:val="a5"/>
              <w:ind w:firstLineChars="0" w:firstLine="0"/>
            </w:pPr>
            <w:r>
              <w:rPr>
                <w:rFonts w:hint="eastAsia"/>
              </w:rPr>
              <w:t>按实施规则附件</w:t>
            </w:r>
            <w:r>
              <w:rPr>
                <w:rFonts w:hint="eastAsia"/>
              </w:rPr>
              <w:t>1</w:t>
            </w:r>
            <w:r>
              <w:rPr>
                <w:rFonts w:hint="eastAsia"/>
              </w:rPr>
              <w:t>进行单元划分的不同类别、结构、相同或相近工艺的产品，按如下要求划分单元组：</w:t>
            </w:r>
          </w:p>
          <w:p w:rsidR="008012B3" w:rsidRDefault="008012B3" w:rsidP="008012B3">
            <w:pPr>
              <w:pStyle w:val="a5"/>
              <w:numPr>
                <w:ilvl w:val="0"/>
                <w:numId w:val="7"/>
              </w:numPr>
              <w:ind w:firstLineChars="0"/>
            </w:pPr>
            <w:r>
              <w:rPr>
                <w:rFonts w:hint="eastAsia"/>
              </w:rPr>
              <w:t>轿车轮胎：</w:t>
            </w:r>
            <w:r>
              <w:rPr>
                <w:rFonts w:hint="eastAsia"/>
              </w:rPr>
              <w:t>80-60</w:t>
            </w:r>
            <w:r>
              <w:rPr>
                <w:rFonts w:hint="eastAsia"/>
              </w:rPr>
              <w:t>系列、</w:t>
            </w:r>
            <w:r>
              <w:rPr>
                <w:rFonts w:hint="eastAsia"/>
              </w:rPr>
              <w:t>55-45</w:t>
            </w:r>
            <w:r>
              <w:rPr>
                <w:rFonts w:hint="eastAsia"/>
              </w:rPr>
              <w:t>系列、</w:t>
            </w:r>
            <w:r>
              <w:rPr>
                <w:rFonts w:hint="eastAsia"/>
              </w:rPr>
              <w:t>40-25</w:t>
            </w:r>
            <w:r>
              <w:rPr>
                <w:rFonts w:hint="eastAsia"/>
              </w:rPr>
              <w:t>系列、</w:t>
            </w:r>
            <w:r>
              <w:rPr>
                <w:rFonts w:hint="eastAsia"/>
              </w:rPr>
              <w:t>T</w:t>
            </w:r>
            <w:r>
              <w:rPr>
                <w:rFonts w:hint="eastAsia"/>
              </w:rPr>
              <w:t>型临时备用、保留生产；</w:t>
            </w:r>
          </w:p>
          <w:p w:rsidR="008012B3" w:rsidRDefault="008012B3" w:rsidP="008012B3">
            <w:pPr>
              <w:pStyle w:val="a5"/>
              <w:numPr>
                <w:ilvl w:val="0"/>
                <w:numId w:val="7"/>
              </w:numPr>
              <w:ind w:firstLineChars="0"/>
            </w:pPr>
            <w:r>
              <w:rPr>
                <w:rFonts w:hint="eastAsia"/>
              </w:rPr>
              <w:t>载重汽车轮胎：微</w:t>
            </w:r>
            <w:r>
              <w:rPr>
                <w:rFonts w:hint="eastAsia"/>
              </w:rPr>
              <w:t>/</w:t>
            </w:r>
            <w:r>
              <w:rPr>
                <w:rFonts w:hint="eastAsia"/>
              </w:rPr>
              <w:t>轻型斜交、轻型子午（含高通过性）、载重斜交、载重子午（含宽基轮胎）、房车轮胎、挂车专用</w:t>
            </w:r>
            <w:r>
              <w:rPr>
                <w:rFonts w:hint="eastAsia"/>
              </w:rPr>
              <w:t>ST</w:t>
            </w:r>
            <w:r>
              <w:rPr>
                <w:rFonts w:hint="eastAsia"/>
              </w:rPr>
              <w:t>、保留生产</w:t>
            </w:r>
          </w:p>
          <w:p w:rsidR="008012B3" w:rsidRPr="008012B3" w:rsidRDefault="008012B3" w:rsidP="008012B3">
            <w:pPr>
              <w:pStyle w:val="a5"/>
              <w:numPr>
                <w:ilvl w:val="0"/>
                <w:numId w:val="7"/>
              </w:numPr>
              <w:ind w:firstLineChars="0"/>
            </w:pPr>
            <w:r>
              <w:rPr>
                <w:rFonts w:hint="eastAsia"/>
              </w:rPr>
              <w:t>摩托车轮胎：子午、带束斜交、斜交。</w:t>
            </w:r>
          </w:p>
        </w:tc>
        <w:tc>
          <w:tcPr>
            <w:tcW w:w="4261" w:type="dxa"/>
          </w:tcPr>
          <w:p w:rsidR="008012B3" w:rsidRPr="008012B3" w:rsidRDefault="008012B3" w:rsidP="005A6605">
            <w:pPr>
              <w:pStyle w:val="a5"/>
              <w:ind w:firstLineChars="0" w:firstLine="0"/>
            </w:pPr>
          </w:p>
        </w:tc>
      </w:tr>
    </w:tbl>
    <w:p w:rsidR="008012B3" w:rsidRDefault="008012B3" w:rsidP="005A6605">
      <w:pPr>
        <w:pStyle w:val="a5"/>
        <w:ind w:firstLineChars="0" w:firstLine="0"/>
      </w:pPr>
      <w:r>
        <w:rPr>
          <w:rFonts w:hint="eastAsia"/>
        </w:rPr>
        <w:t>两次获证后跟踪检查之间的满足</w:t>
      </w:r>
      <w:r>
        <w:rPr>
          <w:rFonts w:hint="eastAsia"/>
        </w:rPr>
        <w:t>GB518</w:t>
      </w:r>
      <w:r>
        <w:rPr>
          <w:rFonts w:hint="eastAsia"/>
        </w:rPr>
        <w:t>、</w:t>
      </w:r>
      <w:r>
        <w:rPr>
          <w:rFonts w:hint="eastAsia"/>
        </w:rPr>
        <w:t>GB9743</w:t>
      </w:r>
      <w:r>
        <w:rPr>
          <w:rFonts w:hint="eastAsia"/>
        </w:rPr>
        <w:t>、</w:t>
      </w:r>
      <w:r>
        <w:rPr>
          <w:rFonts w:hint="eastAsia"/>
        </w:rPr>
        <w:t>GB9744</w:t>
      </w:r>
      <w:r>
        <w:rPr>
          <w:rFonts w:hint="eastAsia"/>
        </w:rPr>
        <w:t>标准要求的国家级或省级质量监督抽查检验报告或强制性产品认证的全项检测报告，可代替一个抽样型式试验报告。</w:t>
      </w:r>
    </w:p>
    <w:p w:rsidR="008012B3" w:rsidRDefault="008012B3" w:rsidP="005A6605">
      <w:pPr>
        <w:pStyle w:val="a5"/>
        <w:ind w:firstLineChars="0" w:firstLine="0"/>
      </w:pPr>
      <w:r>
        <w:rPr>
          <w:rFonts w:hint="eastAsia"/>
        </w:rPr>
        <w:t>在生产企业现场抽样时，样品基数不低于样品选取数量的</w:t>
      </w:r>
      <w:r>
        <w:rPr>
          <w:rFonts w:hint="eastAsia"/>
        </w:rPr>
        <w:t>10</w:t>
      </w:r>
      <w:r>
        <w:rPr>
          <w:rFonts w:hint="eastAsia"/>
        </w:rPr>
        <w:t>倍。市场抽样时，以实际存量为抽样基数。</w:t>
      </w:r>
    </w:p>
    <w:p w:rsidR="008012B3" w:rsidRDefault="008012B3" w:rsidP="005A6605">
      <w:pPr>
        <w:pStyle w:val="a5"/>
        <w:ind w:firstLineChars="0" w:firstLine="0"/>
      </w:pPr>
      <w:r>
        <w:rPr>
          <w:rFonts w:hint="eastAsia"/>
        </w:rPr>
        <w:t>8.5.3</w:t>
      </w:r>
      <w:r>
        <w:rPr>
          <w:rFonts w:hint="eastAsia"/>
        </w:rPr>
        <w:t>抽样检测项目及要求</w:t>
      </w:r>
    </w:p>
    <w:p w:rsidR="008012B3" w:rsidRDefault="008012B3" w:rsidP="005A6605">
      <w:pPr>
        <w:pStyle w:val="a5"/>
        <w:ind w:firstLineChars="0" w:firstLine="0"/>
      </w:pPr>
      <w:r>
        <w:rPr>
          <w:rFonts w:hint="eastAsia"/>
        </w:rPr>
        <w:lastRenderedPageBreak/>
        <w:t>抽样检测项目及要求按本试试细则</w:t>
      </w:r>
      <w:r>
        <w:rPr>
          <w:rFonts w:hint="eastAsia"/>
        </w:rPr>
        <w:t>6.1.2</w:t>
      </w:r>
      <w:r>
        <w:rPr>
          <w:rFonts w:hint="eastAsia"/>
        </w:rPr>
        <w:t>条执行。</w:t>
      </w:r>
    </w:p>
    <w:p w:rsidR="008012B3" w:rsidRDefault="008012B3" w:rsidP="005A6605">
      <w:pPr>
        <w:pStyle w:val="a5"/>
        <w:ind w:firstLineChars="0" w:firstLine="0"/>
      </w:pPr>
      <w:r>
        <w:rPr>
          <w:rFonts w:hint="eastAsia"/>
        </w:rPr>
        <w:t>采用生产现场抽取样品检测</w:t>
      </w:r>
      <w:r>
        <w:rPr>
          <w:rFonts w:hint="eastAsia"/>
        </w:rPr>
        <w:t>/</w:t>
      </w:r>
      <w:r>
        <w:rPr>
          <w:rFonts w:hint="eastAsia"/>
        </w:rPr>
        <w:t>检查时，样品检测应按国家认监委有关规定执行。</w:t>
      </w:r>
    </w:p>
    <w:p w:rsidR="008012B3" w:rsidRDefault="008012B3" w:rsidP="005A6605">
      <w:pPr>
        <w:pStyle w:val="a5"/>
        <w:ind w:firstLineChars="0" w:firstLine="0"/>
      </w:pPr>
      <w:r>
        <w:rPr>
          <w:rFonts w:hint="eastAsia"/>
        </w:rPr>
        <w:t>8.6</w:t>
      </w:r>
      <w:r>
        <w:rPr>
          <w:rFonts w:hint="eastAsia"/>
        </w:rPr>
        <w:t>获证后监督结果的评价与批准</w:t>
      </w:r>
    </w:p>
    <w:p w:rsidR="008012B3" w:rsidRDefault="008012B3" w:rsidP="005A6605">
      <w:pPr>
        <w:pStyle w:val="a5"/>
        <w:ind w:firstLineChars="0" w:firstLine="0"/>
      </w:pPr>
      <w:r>
        <w:rPr>
          <w:rFonts w:hint="eastAsia"/>
        </w:rPr>
        <w:t>8.6.1</w:t>
      </w:r>
      <w:r>
        <w:rPr>
          <w:rFonts w:hint="eastAsia"/>
        </w:rPr>
        <w:t>跟踪检查评价</w:t>
      </w:r>
    </w:p>
    <w:p w:rsidR="008012B3" w:rsidRDefault="008012B3" w:rsidP="005A6605">
      <w:pPr>
        <w:pStyle w:val="a5"/>
        <w:ind w:firstLineChars="0" w:firstLine="0"/>
      </w:pPr>
      <w:r>
        <w:rPr>
          <w:rFonts w:hint="eastAsia"/>
        </w:rPr>
        <w:t>跟踪检查未发现不符合项或有轻微不符合项且现场已整改并经检查组确认有效的，跟踪检查结果评价为通过。</w:t>
      </w:r>
    </w:p>
    <w:p w:rsidR="008012B3" w:rsidRDefault="008012B3" w:rsidP="005A6605">
      <w:pPr>
        <w:pStyle w:val="a5"/>
        <w:ind w:firstLineChars="0" w:firstLine="0"/>
      </w:pPr>
      <w:r>
        <w:rPr>
          <w:rFonts w:hint="eastAsia"/>
        </w:rPr>
        <w:t>跟踪检查存在不符合项且未对产品安全性能造成严重影响时，允许限期（不超过</w:t>
      </w:r>
      <w:r>
        <w:rPr>
          <w:rFonts w:hint="eastAsia"/>
        </w:rPr>
        <w:t>1</w:t>
      </w:r>
      <w:r>
        <w:rPr>
          <w:rFonts w:hint="eastAsia"/>
        </w:rPr>
        <w:t>个月）整改。企业应采取纠正措施，并将整改材料报检查组。</w:t>
      </w:r>
    </w:p>
    <w:p w:rsidR="008012B3" w:rsidRDefault="008012B3" w:rsidP="005A6605">
      <w:pPr>
        <w:pStyle w:val="a5"/>
        <w:ind w:firstLineChars="0" w:firstLine="0"/>
      </w:pPr>
      <w:r>
        <w:rPr>
          <w:rFonts w:hint="eastAsia"/>
        </w:rPr>
        <w:t>生产一致性检查存在系统或严重缺陷，直接影响机动车辆轮胎安全性能时，跟踪检查结果评价为不通过。</w:t>
      </w:r>
    </w:p>
    <w:p w:rsidR="008012B3" w:rsidRDefault="008012B3" w:rsidP="005A6605">
      <w:pPr>
        <w:pStyle w:val="a5"/>
        <w:ind w:firstLineChars="0" w:firstLine="0"/>
      </w:pPr>
      <w:r>
        <w:rPr>
          <w:rFonts w:hint="eastAsia"/>
        </w:rPr>
        <w:t>CQC</w:t>
      </w:r>
      <w:r>
        <w:rPr>
          <w:rFonts w:hint="eastAsia"/>
        </w:rPr>
        <w:t>检查组对整改情况进行书面验证或现场验证。整改有效的，跟踪检查结果为合格；逾期未完成整改及整改结果不满足要求的，跟踪检查结果为不通过。</w:t>
      </w:r>
    </w:p>
    <w:p w:rsidR="007B6F7A" w:rsidRDefault="007B6F7A" w:rsidP="005A6605">
      <w:pPr>
        <w:pStyle w:val="a5"/>
        <w:ind w:firstLineChars="0" w:firstLine="0"/>
      </w:pPr>
      <w:r>
        <w:rPr>
          <w:rFonts w:hint="eastAsia"/>
        </w:rPr>
        <w:t>8.6.2</w:t>
      </w:r>
      <w:r>
        <w:rPr>
          <w:rFonts w:hint="eastAsia"/>
        </w:rPr>
        <w:t>监督抽样检测结果评价</w:t>
      </w:r>
    </w:p>
    <w:p w:rsidR="007B6F7A" w:rsidRDefault="007B6F7A" w:rsidP="005A6605">
      <w:pPr>
        <w:pStyle w:val="a5"/>
        <w:ind w:firstLineChars="0" w:firstLine="0"/>
      </w:pPr>
      <w:r>
        <w:rPr>
          <w:rFonts w:hint="eastAsia"/>
        </w:rPr>
        <w:t>当产品监督抽样检测合格时，产品抽样检测</w:t>
      </w:r>
      <w:r>
        <w:rPr>
          <w:rFonts w:hint="eastAsia"/>
        </w:rPr>
        <w:t>/</w:t>
      </w:r>
      <w:r>
        <w:rPr>
          <w:rFonts w:hint="eastAsia"/>
        </w:rPr>
        <w:t>市场抽样检测评价为通过。</w:t>
      </w:r>
    </w:p>
    <w:p w:rsidR="007B6F7A" w:rsidRDefault="007B6F7A" w:rsidP="005A6605">
      <w:pPr>
        <w:pStyle w:val="a5"/>
        <w:ind w:firstLineChars="0" w:firstLine="0"/>
      </w:pPr>
      <w:r>
        <w:rPr>
          <w:rFonts w:hint="eastAsia"/>
        </w:rPr>
        <w:t>当产品监督抽样检测不合格时，暂停该样品单元的证书。如该样品覆盖多个但愿是，对其所覆盖的全部单元进行补充样品检测，每个单元抽取至少一个规格的样品进行全项检测；若检测结果不合格，暂停该样品单元的证书。</w:t>
      </w:r>
    </w:p>
    <w:p w:rsidR="007B6F7A" w:rsidRDefault="007B6F7A" w:rsidP="005A6605">
      <w:pPr>
        <w:pStyle w:val="a5"/>
        <w:ind w:firstLineChars="0" w:firstLine="0"/>
      </w:pPr>
      <w:r>
        <w:rPr>
          <w:rFonts w:hint="eastAsia"/>
        </w:rPr>
        <w:t>8.6.3</w:t>
      </w:r>
      <w:r>
        <w:rPr>
          <w:rFonts w:hint="eastAsia"/>
        </w:rPr>
        <w:t>综合评价</w:t>
      </w:r>
    </w:p>
    <w:p w:rsidR="007B6F7A" w:rsidRDefault="007B6F7A" w:rsidP="005A6605">
      <w:pPr>
        <w:pStyle w:val="a5"/>
        <w:ind w:firstLineChars="0" w:firstLine="0"/>
      </w:pPr>
      <w:r>
        <w:rPr>
          <w:rFonts w:hint="eastAsia"/>
        </w:rPr>
        <w:t>或者后监督结果的综合评价包括跟踪检查评价、生产现场抽取样品检测盒</w:t>
      </w:r>
      <w:r>
        <w:rPr>
          <w:rFonts w:hint="eastAsia"/>
        </w:rPr>
        <w:t>/</w:t>
      </w:r>
      <w:r>
        <w:rPr>
          <w:rFonts w:hint="eastAsia"/>
        </w:rPr>
        <w:t>或市场抽样检测的评价。</w:t>
      </w:r>
    </w:p>
    <w:p w:rsidR="007B6F7A" w:rsidRDefault="007B6F7A" w:rsidP="005A6605">
      <w:pPr>
        <w:pStyle w:val="a5"/>
        <w:ind w:firstLineChars="0" w:firstLine="0"/>
      </w:pPr>
      <w:r>
        <w:rPr>
          <w:rFonts w:hint="eastAsia"/>
        </w:rPr>
        <w:t>获证后监督结果评价通过时，</w:t>
      </w:r>
      <w:r>
        <w:rPr>
          <w:rFonts w:hint="eastAsia"/>
        </w:rPr>
        <w:t>CQC</w:t>
      </w:r>
      <w:r>
        <w:rPr>
          <w:rFonts w:hint="eastAsia"/>
        </w:rPr>
        <w:t>向认证委托人发出批准保持认证证书通知书，准许继续使用认证证书和认证标志。若任意一项评价结果不通过，则获证后监督结果评价不通过；</w:t>
      </w:r>
      <w:r w:rsidR="004B7B61">
        <w:rPr>
          <w:rFonts w:hint="eastAsia"/>
        </w:rPr>
        <w:t>CQC</w:t>
      </w:r>
      <w:r w:rsidR="004B7B61">
        <w:rPr>
          <w:rFonts w:hint="eastAsia"/>
        </w:rPr>
        <w:t>根据相应情况做出暂停或撤销认证证书的决定。</w:t>
      </w:r>
    </w:p>
    <w:p w:rsidR="004B7B61" w:rsidRDefault="004B7B61" w:rsidP="004B7B61">
      <w:pPr>
        <w:pStyle w:val="a5"/>
        <w:numPr>
          <w:ilvl w:val="1"/>
          <w:numId w:val="1"/>
        </w:numPr>
        <w:ind w:firstLineChars="0"/>
      </w:pPr>
      <w:r>
        <w:rPr>
          <w:rFonts w:hint="eastAsia"/>
        </w:rPr>
        <w:t>利用生产企业检测资源实施检测的要求</w:t>
      </w:r>
    </w:p>
    <w:p w:rsidR="004B7B61" w:rsidRDefault="004B7B61" w:rsidP="004B7B61">
      <w:pPr>
        <w:pStyle w:val="a5"/>
        <w:ind w:left="2" w:firstLineChars="0" w:firstLine="0"/>
      </w:pPr>
      <w:r>
        <w:rPr>
          <w:rFonts w:hint="eastAsia"/>
        </w:rPr>
        <w:t>按国家认监委有关规定执行</w:t>
      </w:r>
    </w:p>
    <w:p w:rsidR="004B7B61" w:rsidRDefault="004B7B61" w:rsidP="004B7B61">
      <w:pPr>
        <w:pStyle w:val="a5"/>
        <w:numPr>
          <w:ilvl w:val="0"/>
          <w:numId w:val="1"/>
        </w:numPr>
        <w:ind w:firstLineChars="0"/>
      </w:pPr>
      <w:r>
        <w:rPr>
          <w:rFonts w:hint="eastAsia"/>
        </w:rPr>
        <w:t>认证证书</w:t>
      </w:r>
    </w:p>
    <w:p w:rsidR="004B7B61" w:rsidRDefault="004B7B61" w:rsidP="004B7B61">
      <w:pPr>
        <w:pStyle w:val="a5"/>
        <w:ind w:left="2" w:firstLineChars="0" w:firstLine="0"/>
      </w:pPr>
      <w:r>
        <w:rPr>
          <w:rFonts w:hint="eastAsia"/>
        </w:rPr>
        <w:t xml:space="preserve">9.1 </w:t>
      </w:r>
      <w:r>
        <w:rPr>
          <w:rFonts w:hint="eastAsia"/>
        </w:rPr>
        <w:t>认证证书的有效期</w:t>
      </w:r>
    </w:p>
    <w:p w:rsidR="004B7B61" w:rsidRDefault="004B7B61" w:rsidP="004B7B61">
      <w:pPr>
        <w:pStyle w:val="a5"/>
        <w:ind w:firstLineChars="0" w:firstLine="0"/>
      </w:pPr>
      <w:r>
        <w:rPr>
          <w:rFonts w:hint="eastAsia"/>
        </w:rPr>
        <w:t>同实施规则第</w:t>
      </w:r>
      <w:r>
        <w:rPr>
          <w:rFonts w:hint="eastAsia"/>
        </w:rPr>
        <w:t>8.1</w:t>
      </w:r>
      <w:r>
        <w:rPr>
          <w:rFonts w:hint="eastAsia"/>
        </w:rPr>
        <w:t>条。</w:t>
      </w:r>
    </w:p>
    <w:p w:rsidR="004B7B61" w:rsidRDefault="004B7B61" w:rsidP="004B7B61">
      <w:pPr>
        <w:pStyle w:val="a5"/>
        <w:numPr>
          <w:ilvl w:val="1"/>
          <w:numId w:val="1"/>
        </w:numPr>
        <w:ind w:firstLineChars="0"/>
      </w:pPr>
      <w:r>
        <w:rPr>
          <w:rFonts w:hint="eastAsia"/>
        </w:rPr>
        <w:t>认证证书的内容</w:t>
      </w:r>
    </w:p>
    <w:p w:rsidR="004B7B61" w:rsidRDefault="004B7B61" w:rsidP="004B7B61">
      <w:pPr>
        <w:pStyle w:val="a5"/>
        <w:ind w:firstLineChars="0" w:firstLine="0"/>
      </w:pPr>
      <w:r>
        <w:rPr>
          <w:rFonts w:hint="eastAsia"/>
        </w:rPr>
        <w:t>同实施规则第</w:t>
      </w:r>
      <w:r>
        <w:rPr>
          <w:rFonts w:hint="eastAsia"/>
        </w:rPr>
        <w:t>8.2</w:t>
      </w:r>
      <w:r>
        <w:rPr>
          <w:rFonts w:hint="eastAsia"/>
        </w:rPr>
        <w:t>条</w:t>
      </w:r>
    </w:p>
    <w:p w:rsidR="004B7B61" w:rsidRDefault="004B7B61" w:rsidP="004B7B61">
      <w:pPr>
        <w:pStyle w:val="a5"/>
        <w:numPr>
          <w:ilvl w:val="1"/>
          <w:numId w:val="1"/>
        </w:numPr>
        <w:ind w:firstLineChars="0"/>
      </w:pPr>
      <w:r>
        <w:rPr>
          <w:rFonts w:hint="eastAsia"/>
        </w:rPr>
        <w:t>认证证书的变更</w:t>
      </w:r>
    </w:p>
    <w:p w:rsidR="004B7B61" w:rsidRDefault="004B7B61" w:rsidP="004B7B61">
      <w:pPr>
        <w:pStyle w:val="a5"/>
        <w:ind w:firstLineChars="0" w:firstLine="0"/>
      </w:pPr>
      <w:r>
        <w:rPr>
          <w:rFonts w:hint="eastAsia"/>
        </w:rPr>
        <w:t>获证后，当涉及证书，《机动车辆轮胎技术参数表》内容或本实施细则规定的事项发生变化时，认证委托人应在变更</w:t>
      </w:r>
      <w:r>
        <w:rPr>
          <w:rFonts w:hint="eastAsia"/>
        </w:rPr>
        <w:t>/</w:t>
      </w:r>
      <w:r>
        <w:rPr>
          <w:rFonts w:hint="eastAsia"/>
        </w:rPr>
        <w:t>扩大涉及的产品出厂，销售或进口前向</w:t>
      </w:r>
      <w:r>
        <w:rPr>
          <w:rFonts w:hint="eastAsia"/>
        </w:rPr>
        <w:t>CQC</w:t>
      </w:r>
      <w:r>
        <w:rPr>
          <w:rFonts w:hint="eastAsia"/>
        </w:rPr>
        <w:t>申请并提交正式书面委托，经</w:t>
      </w:r>
      <w:r>
        <w:rPr>
          <w:rFonts w:hint="eastAsia"/>
        </w:rPr>
        <w:t>CQC</w:t>
      </w:r>
      <w:r>
        <w:rPr>
          <w:rFonts w:hint="eastAsia"/>
        </w:rPr>
        <w:t>批准后方可实施。</w:t>
      </w:r>
    </w:p>
    <w:p w:rsidR="004B7B61" w:rsidRDefault="004B7B61" w:rsidP="004B7B61">
      <w:pPr>
        <w:pStyle w:val="a5"/>
        <w:ind w:firstLineChars="0" w:firstLine="0"/>
      </w:pPr>
      <w:r>
        <w:rPr>
          <w:rFonts w:hint="eastAsia"/>
        </w:rPr>
        <w:t>变更</w:t>
      </w:r>
      <w:r>
        <w:rPr>
          <w:rFonts w:hint="eastAsia"/>
        </w:rPr>
        <w:t>/</w:t>
      </w:r>
      <w:r>
        <w:rPr>
          <w:rFonts w:hint="eastAsia"/>
        </w:rPr>
        <w:t>扩展对生产符合性或产品一致性发生影响（包括关键零部件和材料的变更，生产工艺等）时，</w:t>
      </w:r>
      <w:r>
        <w:rPr>
          <w:rFonts w:hint="eastAsia"/>
        </w:rPr>
        <w:t>CQC</w:t>
      </w:r>
      <w:r>
        <w:rPr>
          <w:rFonts w:hint="eastAsia"/>
        </w:rPr>
        <w:t>可根据变更和扩展的性质采取如下措施：</w:t>
      </w:r>
    </w:p>
    <w:p w:rsidR="004B7B61" w:rsidRDefault="004B7B61" w:rsidP="004B7B61">
      <w:pPr>
        <w:pStyle w:val="a5"/>
        <w:ind w:firstLineChars="0" w:firstLine="0"/>
      </w:pPr>
      <w:r>
        <w:rPr>
          <w:rFonts w:hint="eastAsia"/>
        </w:rPr>
        <w:t>证书中的认证委托人，生产者（制造商）或生产企业名称和</w:t>
      </w:r>
      <w:r>
        <w:rPr>
          <w:rFonts w:hint="eastAsia"/>
        </w:rPr>
        <w:t>/</w:t>
      </w:r>
      <w:r>
        <w:rPr>
          <w:rFonts w:hint="eastAsia"/>
        </w:rPr>
        <w:t>或地址（不含搬迁）变更时的，经</w:t>
      </w:r>
      <w:r>
        <w:rPr>
          <w:rFonts w:hint="eastAsia"/>
        </w:rPr>
        <w:t>CQC</w:t>
      </w:r>
      <w:r>
        <w:rPr>
          <w:rFonts w:hint="eastAsia"/>
        </w:rPr>
        <w:t>核实后，可直接变更认证证书；</w:t>
      </w:r>
    </w:p>
    <w:p w:rsidR="004B7B61" w:rsidRDefault="004B7B61" w:rsidP="004B7B61">
      <w:pPr>
        <w:pStyle w:val="a5"/>
        <w:ind w:firstLineChars="0" w:firstLine="0"/>
      </w:pPr>
      <w:r>
        <w:rPr>
          <w:rFonts w:hint="eastAsia"/>
        </w:rPr>
        <w:t>当生产企业搬迁时，认证证书持有者应向</w:t>
      </w:r>
      <w:r>
        <w:rPr>
          <w:rFonts w:hint="eastAsia"/>
        </w:rPr>
        <w:t>CQC</w:t>
      </w:r>
      <w:r>
        <w:rPr>
          <w:rFonts w:hint="eastAsia"/>
        </w:rPr>
        <w:t>提出正式变更申请，</w:t>
      </w:r>
      <w:r>
        <w:rPr>
          <w:rFonts w:hint="eastAsia"/>
        </w:rPr>
        <w:t>CQC</w:t>
      </w:r>
      <w:r>
        <w:rPr>
          <w:rFonts w:hint="eastAsia"/>
        </w:rPr>
        <w:t>应按进行产品型式试验和现场检查；型式试验可以按着本细则</w:t>
      </w:r>
      <w:r>
        <w:rPr>
          <w:rFonts w:hint="eastAsia"/>
        </w:rPr>
        <w:t>8.5</w:t>
      </w:r>
      <w:r>
        <w:rPr>
          <w:rFonts w:hint="eastAsia"/>
        </w:rPr>
        <w:t>条进行。当检查和检验均符合规定时，</w:t>
      </w:r>
      <w:r>
        <w:rPr>
          <w:rFonts w:hint="eastAsia"/>
        </w:rPr>
        <w:t>CQC</w:t>
      </w:r>
      <w:r>
        <w:rPr>
          <w:rFonts w:hint="eastAsia"/>
        </w:rPr>
        <w:t>换发认证证书，原证书收回。</w:t>
      </w:r>
    </w:p>
    <w:p w:rsidR="004B7B61" w:rsidRDefault="004B7B61" w:rsidP="004B7B61">
      <w:pPr>
        <w:pStyle w:val="a5"/>
        <w:ind w:firstLineChars="0" w:firstLine="0"/>
      </w:pPr>
      <w:r>
        <w:rPr>
          <w:rFonts w:hint="eastAsia"/>
        </w:rPr>
        <w:t>同一规格轮胎花纹</w:t>
      </w:r>
      <w:r>
        <w:rPr>
          <w:rFonts w:hint="eastAsia"/>
        </w:rPr>
        <w:t>/</w:t>
      </w:r>
      <w:r>
        <w:rPr>
          <w:rFonts w:hint="eastAsia"/>
        </w:rPr>
        <w:t>商标变化时不需进行型式试验，</w:t>
      </w:r>
      <w:r>
        <w:rPr>
          <w:rFonts w:hint="eastAsia"/>
        </w:rPr>
        <w:t>CQC</w:t>
      </w:r>
      <w:r>
        <w:rPr>
          <w:rFonts w:hint="eastAsia"/>
        </w:rPr>
        <w:t>可根据认证委托人提供的书面资料直接进行证书变更。</w:t>
      </w:r>
    </w:p>
    <w:p w:rsidR="004B7B61" w:rsidRDefault="004B7B61" w:rsidP="004B7B61">
      <w:pPr>
        <w:pStyle w:val="a5"/>
        <w:ind w:firstLineChars="0" w:firstLine="0"/>
      </w:pPr>
      <w:r>
        <w:rPr>
          <w:rFonts w:hint="eastAsia"/>
        </w:rPr>
        <w:t>同一单元增加产品规格的申请，因增加申请的产品生产工艺流程不变</w:t>
      </w:r>
      <w:r w:rsidR="00C4119D">
        <w:rPr>
          <w:rFonts w:hint="eastAsia"/>
        </w:rPr>
        <w:t>，</w:t>
      </w:r>
      <w:r w:rsidR="00C4119D">
        <w:rPr>
          <w:rFonts w:hint="eastAsia"/>
        </w:rPr>
        <w:t>CQC</w:t>
      </w:r>
      <w:r w:rsidR="00C4119D">
        <w:rPr>
          <w:rFonts w:hint="eastAsia"/>
        </w:rPr>
        <w:t>可进行书面资料</w:t>
      </w:r>
      <w:r w:rsidR="00C4119D">
        <w:rPr>
          <w:rFonts w:hint="eastAsia"/>
        </w:rPr>
        <w:lastRenderedPageBreak/>
        <w:t>评审或对认证产品进行样品检测，合格后，变更产品认证证书。</w:t>
      </w:r>
    </w:p>
    <w:p w:rsidR="00C4119D" w:rsidRDefault="00C4119D" w:rsidP="004B7B61">
      <w:pPr>
        <w:pStyle w:val="a5"/>
        <w:ind w:firstLineChars="0" w:firstLine="0"/>
      </w:pPr>
      <w:r>
        <w:rPr>
          <w:rFonts w:hint="eastAsia"/>
        </w:rPr>
        <w:t>轮胎技术参数发生变化时（包括关键零部件内胎供应商发生变化），</w:t>
      </w:r>
      <w:r>
        <w:rPr>
          <w:rFonts w:hint="eastAsia"/>
        </w:rPr>
        <w:t>CQC</w:t>
      </w:r>
      <w:r>
        <w:rPr>
          <w:rFonts w:hint="eastAsia"/>
        </w:rPr>
        <w:t>可进行书面资料评审或对认证产品进行样品检测，合格后变更产品认证证书。</w:t>
      </w:r>
    </w:p>
    <w:p w:rsidR="00C4119D" w:rsidRDefault="00C4119D" w:rsidP="004B7B61">
      <w:pPr>
        <w:pStyle w:val="a5"/>
        <w:ind w:firstLineChars="0" w:firstLine="0"/>
      </w:pPr>
      <w:r>
        <w:rPr>
          <w:rFonts w:hint="eastAsia"/>
        </w:rPr>
        <w:t>认证依据标准变化时，认证委托人应在</w:t>
      </w:r>
      <w:r>
        <w:rPr>
          <w:rFonts w:hint="eastAsia"/>
        </w:rPr>
        <w:t>CQC</w:t>
      </w:r>
      <w:r>
        <w:rPr>
          <w:rFonts w:hint="eastAsia"/>
        </w:rPr>
        <w:t>公布规定的期限内完成产品标准换版。</w:t>
      </w:r>
    </w:p>
    <w:p w:rsidR="00C4119D" w:rsidRDefault="00C4119D" w:rsidP="00C4119D">
      <w:pPr>
        <w:pStyle w:val="a5"/>
        <w:numPr>
          <w:ilvl w:val="1"/>
          <w:numId w:val="1"/>
        </w:numPr>
        <w:ind w:firstLineChars="0"/>
      </w:pPr>
      <w:r>
        <w:rPr>
          <w:rFonts w:hint="eastAsia"/>
        </w:rPr>
        <w:t>认证证书的扩展</w:t>
      </w:r>
    </w:p>
    <w:p w:rsidR="00C4119D" w:rsidRDefault="00C4119D" w:rsidP="00C4119D">
      <w:pPr>
        <w:pStyle w:val="a5"/>
        <w:ind w:firstLineChars="0" w:firstLine="0"/>
      </w:pPr>
      <w:r>
        <w:rPr>
          <w:rFonts w:hint="eastAsia"/>
        </w:rPr>
        <w:t>9.4.1</w:t>
      </w:r>
      <w:r>
        <w:rPr>
          <w:rFonts w:hint="eastAsia"/>
        </w:rPr>
        <w:t>增加产品类别或结构</w:t>
      </w:r>
    </w:p>
    <w:p w:rsidR="00C4119D" w:rsidRDefault="00C4119D" w:rsidP="00C4119D">
      <w:pPr>
        <w:pStyle w:val="a5"/>
        <w:ind w:firstLineChars="0" w:firstLine="0"/>
      </w:pPr>
      <w:r>
        <w:rPr>
          <w:rFonts w:hint="eastAsia"/>
        </w:rPr>
        <w:t>对于获证后又提出不同产品类别或不同结构的产品认证委托，因新申请的产品生产工艺流程不同，原则上由</w:t>
      </w:r>
      <w:r>
        <w:rPr>
          <w:rFonts w:hint="eastAsia"/>
        </w:rPr>
        <w:t>CQC</w:t>
      </w:r>
      <w:r>
        <w:rPr>
          <w:rFonts w:hint="eastAsia"/>
        </w:rPr>
        <w:t>安排对生产企业进行现场审核并进行新申请类别产品的抽样检测；待现场审核通过以及样品检测合格后，</w:t>
      </w:r>
      <w:r>
        <w:rPr>
          <w:rFonts w:hint="eastAsia"/>
        </w:rPr>
        <w:t>CQC</w:t>
      </w:r>
      <w:r>
        <w:rPr>
          <w:rFonts w:hint="eastAsia"/>
        </w:rPr>
        <w:t>颁发产品认证证书</w:t>
      </w:r>
      <w:r w:rsidR="00732B9D">
        <w:rPr>
          <w:rFonts w:hint="eastAsia"/>
        </w:rPr>
        <w:t>。特殊情况下，</w:t>
      </w:r>
      <w:r w:rsidR="00732B9D">
        <w:rPr>
          <w:rFonts w:hint="eastAsia"/>
        </w:rPr>
        <w:t>A,B</w:t>
      </w:r>
      <w:r w:rsidR="00732B9D">
        <w:rPr>
          <w:rFonts w:hint="eastAsia"/>
        </w:rPr>
        <w:t>类企业可进行书面文件审核和型式试验，合格后</w:t>
      </w:r>
      <w:r w:rsidR="00732B9D">
        <w:rPr>
          <w:rFonts w:hint="eastAsia"/>
        </w:rPr>
        <w:t>CQC</w:t>
      </w:r>
      <w:r w:rsidR="00732B9D">
        <w:rPr>
          <w:rFonts w:hint="eastAsia"/>
        </w:rPr>
        <w:t>颁发产品认证证书，待监督检查时进行现场核查。</w:t>
      </w:r>
    </w:p>
    <w:p w:rsidR="00732B9D" w:rsidRDefault="00732B9D" w:rsidP="00C4119D">
      <w:pPr>
        <w:pStyle w:val="a5"/>
        <w:ind w:firstLineChars="0" w:firstLine="0"/>
      </w:pPr>
      <w:r>
        <w:rPr>
          <w:rFonts w:hint="eastAsia"/>
        </w:rPr>
        <w:t xml:space="preserve">9.4.2 </w:t>
      </w:r>
      <w:r>
        <w:rPr>
          <w:rFonts w:hint="eastAsia"/>
        </w:rPr>
        <w:t>增加认证单元</w:t>
      </w:r>
    </w:p>
    <w:p w:rsidR="00732B9D" w:rsidRDefault="00732B9D" w:rsidP="00C4119D">
      <w:pPr>
        <w:pStyle w:val="a5"/>
        <w:ind w:firstLineChars="0" w:firstLine="0"/>
      </w:pPr>
      <w:r>
        <w:rPr>
          <w:rFonts w:hint="eastAsia"/>
        </w:rPr>
        <w:t>对获证后又提出增加同结构新单元申请，因增加申请的产品生产工艺流程不变，应对认证产品进行样品检测，合格后，颁发产品认证证书。</w:t>
      </w:r>
    </w:p>
    <w:p w:rsidR="00732B9D" w:rsidRDefault="00732B9D" w:rsidP="00732B9D">
      <w:pPr>
        <w:pStyle w:val="a5"/>
        <w:numPr>
          <w:ilvl w:val="1"/>
          <w:numId w:val="1"/>
        </w:numPr>
        <w:ind w:firstLineChars="0"/>
      </w:pPr>
      <w:r>
        <w:rPr>
          <w:rFonts w:hint="eastAsia"/>
        </w:rPr>
        <w:t>样品要求</w:t>
      </w:r>
    </w:p>
    <w:p w:rsidR="00732B9D" w:rsidRDefault="00732B9D" w:rsidP="00732B9D">
      <w:pPr>
        <w:pStyle w:val="a5"/>
        <w:ind w:firstLineChars="0" w:firstLine="0"/>
      </w:pPr>
      <w:r>
        <w:rPr>
          <w:rFonts w:hint="eastAsia"/>
        </w:rPr>
        <w:t>对增加新单元的申请，样品规格和数量按本实施细则第</w:t>
      </w:r>
      <w:r>
        <w:rPr>
          <w:rFonts w:hint="eastAsia"/>
        </w:rPr>
        <w:t>7.2</w:t>
      </w:r>
      <w:r>
        <w:rPr>
          <w:rFonts w:hint="eastAsia"/>
        </w:rPr>
        <w:t>条，检测项目按认证实施规则附件</w:t>
      </w:r>
      <w:r>
        <w:rPr>
          <w:rFonts w:hint="eastAsia"/>
        </w:rPr>
        <w:t>3</w:t>
      </w:r>
      <w:r>
        <w:rPr>
          <w:rFonts w:hint="eastAsia"/>
        </w:rPr>
        <w:t>《轮胎产品型式试验项目及检测方法》进行。</w:t>
      </w:r>
    </w:p>
    <w:p w:rsidR="00732B9D" w:rsidRDefault="00732B9D" w:rsidP="00732B9D">
      <w:pPr>
        <w:pStyle w:val="a5"/>
        <w:numPr>
          <w:ilvl w:val="1"/>
          <w:numId w:val="1"/>
        </w:numPr>
        <w:ind w:left="0" w:firstLineChars="0" w:firstLine="0"/>
      </w:pPr>
      <w:r>
        <w:rPr>
          <w:rFonts w:hint="eastAsia"/>
        </w:rPr>
        <w:t>对在同一单元增加产品规格的申请，当轮胎断面宽，轮</w:t>
      </w:r>
      <w:r w:rsidRPr="00732B9D">
        <w:rPr>
          <w:rFonts w:hint="eastAsia"/>
        </w:rPr>
        <w:t>辋</w:t>
      </w:r>
      <w:r>
        <w:rPr>
          <w:rFonts w:hint="eastAsia"/>
        </w:rPr>
        <w:t>直径，负荷，速度符号中任意一项高于证书中原有规格时，应对新增规格进行样品检测。样品检测项目按实施规则附件</w:t>
      </w:r>
      <w:r>
        <w:rPr>
          <w:rFonts w:hint="eastAsia"/>
        </w:rPr>
        <w:t>3</w:t>
      </w:r>
      <w:r>
        <w:rPr>
          <w:rFonts w:hint="eastAsia"/>
        </w:rPr>
        <w:t>《轮胎产品型式试验项目及检测方法》进行。</w:t>
      </w:r>
    </w:p>
    <w:p w:rsidR="00732B9D" w:rsidRDefault="00732B9D" w:rsidP="00732B9D">
      <w:pPr>
        <w:pStyle w:val="a5"/>
        <w:ind w:firstLineChars="0" w:firstLine="0"/>
      </w:pPr>
      <w:r>
        <w:rPr>
          <w:rFonts w:hint="eastAsia"/>
        </w:rPr>
        <w:t>对于轮胎技术参数中胎面</w:t>
      </w:r>
      <w:r>
        <w:rPr>
          <w:rFonts w:hint="eastAsia"/>
        </w:rPr>
        <w:t>/</w:t>
      </w:r>
      <w:r>
        <w:rPr>
          <w:rFonts w:hint="eastAsia"/>
        </w:rPr>
        <w:t>胎侧骨架材料发生变化时，</w:t>
      </w:r>
      <w:r>
        <w:rPr>
          <w:rFonts w:hint="eastAsia"/>
        </w:rPr>
        <w:t>A</w:t>
      </w:r>
      <w:r>
        <w:rPr>
          <w:rFonts w:hint="eastAsia"/>
        </w:rPr>
        <w:t>、</w:t>
      </w:r>
      <w:r>
        <w:rPr>
          <w:rFonts w:hint="eastAsia"/>
        </w:rPr>
        <w:t>B</w:t>
      </w:r>
      <w:r>
        <w:rPr>
          <w:rFonts w:hint="eastAsia"/>
        </w:rPr>
        <w:t>级企业每个规格提供一份型式检验报告进行书面评审；</w:t>
      </w:r>
      <w:r>
        <w:rPr>
          <w:rFonts w:hint="eastAsia"/>
        </w:rPr>
        <w:t>C</w:t>
      </w:r>
      <w:r>
        <w:rPr>
          <w:rFonts w:hint="eastAsia"/>
        </w:rPr>
        <w:t>、</w:t>
      </w:r>
      <w:r>
        <w:rPr>
          <w:rFonts w:hint="eastAsia"/>
        </w:rPr>
        <w:t>D</w:t>
      </w:r>
      <w:r>
        <w:rPr>
          <w:rFonts w:hint="eastAsia"/>
        </w:rPr>
        <w:t>级企业对变化规格进行样品检测。样品检测项目按实施规则附件</w:t>
      </w:r>
      <w:r>
        <w:rPr>
          <w:rFonts w:hint="eastAsia"/>
        </w:rPr>
        <w:t>4</w:t>
      </w:r>
      <w:r>
        <w:rPr>
          <w:rFonts w:hint="eastAsia"/>
        </w:rPr>
        <w:t>《轮胎产品型式试验项目及检测方法》进行。</w:t>
      </w:r>
    </w:p>
    <w:p w:rsidR="00732B9D" w:rsidRDefault="00732B9D" w:rsidP="00732B9D">
      <w:pPr>
        <w:pStyle w:val="a5"/>
        <w:ind w:firstLineChars="0" w:firstLine="0"/>
      </w:pPr>
      <w:r>
        <w:rPr>
          <w:rFonts w:hint="eastAsia"/>
        </w:rPr>
        <w:t>关键零部件（内胎）变更时，应提供关键零部件的确认检验报告或第三方证明性材料，并提供供应商清单。</w:t>
      </w:r>
    </w:p>
    <w:p w:rsidR="00732B9D" w:rsidRDefault="00732B9D" w:rsidP="00732B9D">
      <w:pPr>
        <w:pStyle w:val="a5"/>
        <w:ind w:firstLineChars="0" w:firstLine="0"/>
      </w:pPr>
      <w:r>
        <w:rPr>
          <w:rFonts w:hint="eastAsia"/>
        </w:rPr>
        <w:t>其他情况，由生产企业按新增和</w:t>
      </w:r>
      <w:r>
        <w:rPr>
          <w:rFonts w:hint="eastAsia"/>
        </w:rPr>
        <w:t>/</w:t>
      </w:r>
      <w:r>
        <w:rPr>
          <w:rFonts w:hint="eastAsia"/>
        </w:rPr>
        <w:t>或变更产品每个规格提供一份有效的型式检验报告（自检或委托检验），</w:t>
      </w:r>
      <w:r>
        <w:rPr>
          <w:rFonts w:hint="eastAsia"/>
        </w:rPr>
        <w:t>CQC</w:t>
      </w:r>
      <w:r>
        <w:rPr>
          <w:rFonts w:hint="eastAsia"/>
        </w:rPr>
        <w:t>进行书面资料评审，评审符合要求的，增发或换发认证证书附件。</w:t>
      </w:r>
    </w:p>
    <w:p w:rsidR="00732B9D" w:rsidRPr="00732B9D" w:rsidRDefault="00732B9D" w:rsidP="00732B9D">
      <w:pPr>
        <w:pStyle w:val="a5"/>
        <w:ind w:firstLineChars="0" w:firstLine="0"/>
      </w:pPr>
      <w:r>
        <w:rPr>
          <w:rFonts w:hint="eastAsia"/>
        </w:rPr>
        <w:t>9.6</w:t>
      </w:r>
      <w:r>
        <w:rPr>
          <w:rFonts w:hint="eastAsia"/>
        </w:rPr>
        <w:t>认证范围的缩小</w:t>
      </w:r>
    </w:p>
    <w:p w:rsidR="00732B9D" w:rsidRDefault="00732B9D" w:rsidP="00732B9D">
      <w:pPr>
        <w:pStyle w:val="a5"/>
        <w:ind w:firstLineChars="0" w:firstLine="0"/>
      </w:pPr>
      <w:r>
        <w:rPr>
          <w:rFonts w:hint="eastAsia"/>
        </w:rPr>
        <w:t>当认证委托人提出</w:t>
      </w:r>
      <w:r w:rsidR="00D31B64">
        <w:rPr>
          <w:rFonts w:hint="eastAsia"/>
        </w:rPr>
        <w:t>不再保留某个已获认证单元或规格的认证资格时，属缩小认证产品范围。应由认证委托人提出书面委托，并交回原认证证书。</w:t>
      </w:r>
      <w:r w:rsidR="00D31B64">
        <w:rPr>
          <w:rFonts w:hint="eastAsia"/>
        </w:rPr>
        <w:t>CQC</w:t>
      </w:r>
      <w:r w:rsidR="00D31B64">
        <w:rPr>
          <w:rFonts w:hint="eastAsia"/>
        </w:rPr>
        <w:t>确认后注销原认证证书，或必要时换发证书，同时提出停止使用缩小范围产品认证标志的要求，并进行公告。</w:t>
      </w:r>
    </w:p>
    <w:p w:rsidR="00D31B64" w:rsidRDefault="00D31B64" w:rsidP="00732B9D">
      <w:pPr>
        <w:pStyle w:val="a5"/>
        <w:ind w:firstLineChars="0" w:firstLine="0"/>
      </w:pPr>
      <w:r>
        <w:rPr>
          <w:rFonts w:hint="eastAsia"/>
        </w:rPr>
        <w:t>9.7</w:t>
      </w:r>
      <w:r>
        <w:rPr>
          <w:rFonts w:hint="eastAsia"/>
        </w:rPr>
        <w:t>认证证书的注销、暂停和撤销</w:t>
      </w:r>
    </w:p>
    <w:p w:rsidR="00D31B64" w:rsidRDefault="00D31B64" w:rsidP="00732B9D">
      <w:pPr>
        <w:pStyle w:val="a5"/>
        <w:ind w:firstLineChars="0" w:firstLine="0"/>
      </w:pPr>
      <w:r>
        <w:rPr>
          <w:rFonts w:hint="eastAsia"/>
        </w:rPr>
        <w:t>同实施规则第</w:t>
      </w:r>
      <w:r>
        <w:rPr>
          <w:rFonts w:hint="eastAsia"/>
        </w:rPr>
        <w:t>8.4</w:t>
      </w:r>
      <w:r>
        <w:rPr>
          <w:rFonts w:hint="eastAsia"/>
        </w:rPr>
        <w:t>条。</w:t>
      </w:r>
    </w:p>
    <w:p w:rsidR="00D31B64" w:rsidRDefault="00D31B64" w:rsidP="00732B9D">
      <w:pPr>
        <w:pStyle w:val="a5"/>
        <w:ind w:firstLineChars="0" w:firstLine="0"/>
      </w:pPr>
      <w:r>
        <w:rPr>
          <w:rFonts w:hint="eastAsia"/>
        </w:rPr>
        <w:t>9.8</w:t>
      </w:r>
      <w:r>
        <w:rPr>
          <w:rFonts w:hint="eastAsia"/>
        </w:rPr>
        <w:t>证书恢复</w:t>
      </w:r>
    </w:p>
    <w:p w:rsidR="00D31B64" w:rsidRDefault="00D31B64" w:rsidP="00732B9D">
      <w:pPr>
        <w:pStyle w:val="a5"/>
        <w:ind w:firstLineChars="0" w:firstLine="0"/>
      </w:pPr>
      <w:r>
        <w:rPr>
          <w:rFonts w:hint="eastAsia"/>
        </w:rPr>
        <w:t>认证委托人应在暂停期内（通常为</w:t>
      </w:r>
      <w:r>
        <w:rPr>
          <w:rFonts w:hint="eastAsia"/>
        </w:rPr>
        <w:t>3</w:t>
      </w:r>
      <w:r>
        <w:rPr>
          <w:rFonts w:hint="eastAsia"/>
        </w:rPr>
        <w:t>个月）提出恢复申请，机构及时安排恢复检查和</w:t>
      </w:r>
      <w:r>
        <w:rPr>
          <w:rFonts w:hint="eastAsia"/>
        </w:rPr>
        <w:t>/</w:t>
      </w:r>
      <w:r>
        <w:rPr>
          <w:rFonts w:hint="eastAsia"/>
        </w:rPr>
        <w:t>或检验。</w:t>
      </w:r>
    </w:p>
    <w:p w:rsidR="00D31B64" w:rsidRDefault="00D31B64" w:rsidP="00732B9D">
      <w:pPr>
        <w:pStyle w:val="a5"/>
        <w:ind w:firstLineChars="0" w:firstLine="0"/>
      </w:pPr>
      <w:r>
        <w:rPr>
          <w:rFonts w:hint="eastAsia"/>
        </w:rPr>
        <w:t>由于检测不合格的暂停，恢复时，不合格规格应抽取样品进行全项检测；同时在其代表单元中至少再抽取一个规格进行全项检测，或与企业协商增加抽样单元。</w:t>
      </w:r>
    </w:p>
    <w:p w:rsidR="00D31B64" w:rsidRDefault="00D31B64" w:rsidP="00732B9D">
      <w:pPr>
        <w:pStyle w:val="a5"/>
        <w:ind w:firstLineChars="0" w:firstLine="0"/>
      </w:pPr>
      <w:r>
        <w:rPr>
          <w:rFonts w:hint="eastAsia"/>
        </w:rPr>
        <w:t>证书恢复时应送指定实验室进行检测，磨耗标志不合格作单项双倍检测，其余项目不合格作单倍全项检测。</w:t>
      </w:r>
    </w:p>
    <w:p w:rsidR="00856AB9" w:rsidRDefault="00856AB9" w:rsidP="00732B9D">
      <w:pPr>
        <w:pStyle w:val="a5"/>
        <w:ind w:firstLineChars="0" w:firstLine="0"/>
      </w:pPr>
      <w:r>
        <w:rPr>
          <w:rFonts w:hint="eastAsia"/>
        </w:rPr>
        <w:t>当恢复检测和</w:t>
      </w:r>
      <w:r>
        <w:rPr>
          <w:rFonts w:hint="eastAsia"/>
        </w:rPr>
        <w:t>/</w:t>
      </w:r>
      <w:r>
        <w:rPr>
          <w:rFonts w:hint="eastAsia"/>
        </w:rPr>
        <w:t>或现场验证合格时，为恢复检查合格；企业逾期未提出恢复申请或检测结果仍不合格的，</w:t>
      </w:r>
      <w:r>
        <w:rPr>
          <w:rFonts w:hint="eastAsia"/>
        </w:rPr>
        <w:t>CQC</w:t>
      </w:r>
      <w:r>
        <w:rPr>
          <w:rFonts w:hint="eastAsia"/>
        </w:rPr>
        <w:t>将撤销相应证书。</w:t>
      </w:r>
    </w:p>
    <w:p w:rsidR="00856AB9" w:rsidRDefault="00856AB9" w:rsidP="00732B9D">
      <w:pPr>
        <w:pStyle w:val="a5"/>
        <w:ind w:firstLineChars="0" w:firstLine="0"/>
      </w:pPr>
      <w:r>
        <w:rPr>
          <w:rFonts w:hint="eastAsia"/>
        </w:rPr>
        <w:t>其他情形的恢复检查要求按</w:t>
      </w:r>
      <w:r>
        <w:rPr>
          <w:rFonts w:hint="eastAsia"/>
        </w:rPr>
        <w:t>CQC</w:t>
      </w:r>
      <w:r>
        <w:rPr>
          <w:rFonts w:hint="eastAsia"/>
        </w:rPr>
        <w:t>相关要求执行。</w:t>
      </w:r>
    </w:p>
    <w:p w:rsidR="00856AB9" w:rsidRDefault="00856AB9" w:rsidP="00732B9D">
      <w:pPr>
        <w:pStyle w:val="a5"/>
        <w:ind w:firstLineChars="0" w:firstLine="0"/>
      </w:pPr>
      <w:r>
        <w:rPr>
          <w:rFonts w:hint="eastAsia"/>
        </w:rPr>
        <w:t>9.9</w:t>
      </w:r>
      <w:r>
        <w:rPr>
          <w:rFonts w:hint="eastAsia"/>
        </w:rPr>
        <w:t>认证证书的使用</w:t>
      </w:r>
    </w:p>
    <w:p w:rsidR="00856AB9" w:rsidRDefault="00856AB9" w:rsidP="00732B9D">
      <w:pPr>
        <w:pStyle w:val="a5"/>
        <w:ind w:firstLineChars="0" w:firstLine="0"/>
      </w:pPr>
      <w:r>
        <w:rPr>
          <w:rFonts w:hint="eastAsia"/>
        </w:rPr>
        <w:t>同实施规则第</w:t>
      </w:r>
      <w:r>
        <w:rPr>
          <w:rFonts w:hint="eastAsia"/>
        </w:rPr>
        <w:t>8.5</w:t>
      </w:r>
      <w:r>
        <w:rPr>
          <w:rFonts w:hint="eastAsia"/>
        </w:rPr>
        <w:t>条。</w:t>
      </w:r>
    </w:p>
    <w:p w:rsidR="00856AB9" w:rsidRDefault="00856AB9" w:rsidP="00856AB9">
      <w:pPr>
        <w:pStyle w:val="a5"/>
        <w:numPr>
          <w:ilvl w:val="0"/>
          <w:numId w:val="1"/>
        </w:numPr>
        <w:ind w:firstLineChars="0"/>
      </w:pPr>
      <w:r>
        <w:rPr>
          <w:rFonts w:hint="eastAsia"/>
        </w:rPr>
        <w:lastRenderedPageBreak/>
        <w:t>认证标志</w:t>
      </w:r>
    </w:p>
    <w:p w:rsidR="00856AB9" w:rsidRDefault="00856AB9" w:rsidP="00732B9D">
      <w:pPr>
        <w:pStyle w:val="a5"/>
        <w:ind w:firstLineChars="0" w:firstLine="0"/>
      </w:pPr>
      <w:r>
        <w:rPr>
          <w:rFonts w:hint="eastAsia"/>
        </w:rPr>
        <w:t>同实施规则第</w:t>
      </w:r>
      <w:r>
        <w:rPr>
          <w:rFonts w:hint="eastAsia"/>
        </w:rPr>
        <w:t>9</w:t>
      </w:r>
      <w:r>
        <w:rPr>
          <w:rFonts w:hint="eastAsia"/>
        </w:rPr>
        <w:t>条。</w:t>
      </w:r>
    </w:p>
    <w:p w:rsidR="00856AB9" w:rsidRDefault="00856AB9" w:rsidP="00732B9D">
      <w:pPr>
        <w:pStyle w:val="a5"/>
        <w:ind w:firstLineChars="0" w:firstLine="0"/>
      </w:pPr>
    </w:p>
    <w:p w:rsidR="00856AB9" w:rsidRDefault="00856AB9" w:rsidP="00856AB9">
      <w:pPr>
        <w:pStyle w:val="a5"/>
        <w:numPr>
          <w:ilvl w:val="0"/>
          <w:numId w:val="1"/>
        </w:numPr>
        <w:ind w:firstLineChars="0"/>
      </w:pPr>
      <w:r>
        <w:rPr>
          <w:rFonts w:hint="eastAsia"/>
        </w:rPr>
        <w:t>收费依据与要求</w:t>
      </w:r>
    </w:p>
    <w:p w:rsidR="00856AB9" w:rsidRDefault="00856AB9" w:rsidP="00856AB9">
      <w:pPr>
        <w:pStyle w:val="a5"/>
        <w:ind w:firstLineChars="0" w:firstLine="0"/>
      </w:pPr>
      <w:r>
        <w:rPr>
          <w:rFonts w:hint="eastAsia"/>
        </w:rPr>
        <w:t>认证收费由</w:t>
      </w:r>
      <w:r>
        <w:rPr>
          <w:rFonts w:hint="eastAsia"/>
        </w:rPr>
        <w:t>CQC</w:t>
      </w:r>
      <w:r>
        <w:rPr>
          <w:rFonts w:hint="eastAsia"/>
        </w:rPr>
        <w:t>和实验室按国家有关规定统一收取。初次委托认证企业应在委托时交纳认证费用，最迟不得超过现场检查前交纳，监督费用应按认证方案的规定，在监督检查实施前交纳。</w:t>
      </w:r>
    </w:p>
    <w:p w:rsidR="00856AB9" w:rsidRDefault="00856AB9" w:rsidP="00856AB9">
      <w:pPr>
        <w:pStyle w:val="a5"/>
        <w:numPr>
          <w:ilvl w:val="0"/>
          <w:numId w:val="1"/>
        </w:numPr>
        <w:ind w:firstLineChars="0"/>
      </w:pPr>
      <w:r>
        <w:rPr>
          <w:rFonts w:hint="eastAsia"/>
        </w:rPr>
        <w:t>与技术争议，投诉，申诉相关的流程及时限要求</w:t>
      </w:r>
    </w:p>
    <w:p w:rsidR="00856AB9" w:rsidRDefault="00856AB9" w:rsidP="00856AB9">
      <w:pPr>
        <w:pStyle w:val="a5"/>
        <w:ind w:firstLineChars="0" w:firstLine="0"/>
      </w:pPr>
      <w:r>
        <w:rPr>
          <w:rFonts w:hint="eastAsia"/>
        </w:rPr>
        <w:t>按照</w:t>
      </w:r>
      <w:r>
        <w:rPr>
          <w:rFonts w:hint="eastAsia"/>
        </w:rPr>
        <w:t>CQC</w:t>
      </w:r>
      <w:r>
        <w:rPr>
          <w:rFonts w:hint="eastAsia"/>
        </w:rPr>
        <w:t>《申诉，投诉和争议的处理程序》的要求进行。</w:t>
      </w:r>
    </w:p>
    <w:p w:rsidR="00856AB9" w:rsidRDefault="00856AB9" w:rsidP="00856AB9">
      <w:pPr>
        <w:pStyle w:val="a5"/>
        <w:ind w:firstLineChars="0" w:firstLine="0"/>
      </w:pPr>
    </w:p>
    <w:p w:rsidR="00856AB9" w:rsidRDefault="00856AB9" w:rsidP="00856AB9">
      <w:pPr>
        <w:pStyle w:val="a5"/>
        <w:numPr>
          <w:ilvl w:val="0"/>
          <w:numId w:val="1"/>
        </w:numPr>
        <w:ind w:firstLineChars="0"/>
      </w:pPr>
      <w:r>
        <w:rPr>
          <w:rFonts w:hint="eastAsia"/>
        </w:rPr>
        <w:t>ODM</w:t>
      </w:r>
      <w:r>
        <w:rPr>
          <w:rFonts w:hint="eastAsia"/>
        </w:rPr>
        <w:t>方式申请的认证</w:t>
      </w:r>
    </w:p>
    <w:p w:rsidR="00856AB9" w:rsidRDefault="00856AB9" w:rsidP="00856AB9">
      <w:pPr>
        <w:pStyle w:val="a5"/>
        <w:ind w:firstLineChars="0" w:firstLine="0"/>
      </w:pPr>
      <w:r>
        <w:rPr>
          <w:rFonts w:hint="eastAsia"/>
        </w:rPr>
        <w:t>以</w:t>
      </w:r>
      <w:r>
        <w:rPr>
          <w:rFonts w:hint="eastAsia"/>
        </w:rPr>
        <w:t>ODM</w:t>
      </w:r>
      <w:r>
        <w:rPr>
          <w:rFonts w:hint="eastAsia"/>
        </w:rPr>
        <w:t>方式申请认证时，</w:t>
      </w:r>
      <w:r>
        <w:rPr>
          <w:rFonts w:hint="eastAsia"/>
        </w:rPr>
        <w:t>CQC</w:t>
      </w:r>
      <w:r>
        <w:rPr>
          <w:rFonts w:hint="eastAsia"/>
        </w:rPr>
        <w:t>和认证委托人应按照《强制性产品认证实施规则中涉及</w:t>
      </w:r>
      <w:r>
        <w:rPr>
          <w:rFonts w:hint="eastAsia"/>
        </w:rPr>
        <w:t>ODM</w:t>
      </w:r>
      <w:r>
        <w:rPr>
          <w:rFonts w:hint="eastAsia"/>
        </w:rPr>
        <w:t>模式的补充规定》的要求进行认证。</w:t>
      </w:r>
    </w:p>
    <w:p w:rsidR="00856AB9" w:rsidRDefault="00856AB9" w:rsidP="00856AB9">
      <w:pPr>
        <w:pStyle w:val="a5"/>
        <w:ind w:firstLineChars="0" w:firstLine="0"/>
      </w:pPr>
      <w:r>
        <w:rPr>
          <w:rFonts w:hint="eastAsia"/>
        </w:rPr>
        <w:t>如申请认证规格技术参数与</w:t>
      </w:r>
      <w:r>
        <w:rPr>
          <w:rFonts w:hint="eastAsia"/>
        </w:rPr>
        <w:t>ODM</w:t>
      </w:r>
      <w:r>
        <w:rPr>
          <w:rFonts w:hint="eastAsia"/>
        </w:rPr>
        <w:t>工厂获证规格参数一致，可不进行型式试验和工厂检查，书面资料审核合格后，颁发证书。</w:t>
      </w:r>
    </w:p>
    <w:p w:rsidR="00856AB9" w:rsidRDefault="00856AB9" w:rsidP="00856AB9">
      <w:pPr>
        <w:pStyle w:val="a5"/>
        <w:ind w:firstLineChars="0" w:firstLine="0"/>
      </w:pPr>
      <w:r>
        <w:rPr>
          <w:rFonts w:hint="eastAsia"/>
        </w:rPr>
        <w:t>如申请认证规格技术参数与</w:t>
      </w:r>
      <w:r>
        <w:rPr>
          <w:rFonts w:hint="eastAsia"/>
        </w:rPr>
        <w:t>ODM</w:t>
      </w:r>
      <w:r>
        <w:rPr>
          <w:rFonts w:hint="eastAsia"/>
        </w:rPr>
        <w:t>工厂获证规格参数不一致，应按本细则</w:t>
      </w:r>
      <w:r>
        <w:rPr>
          <w:rFonts w:hint="eastAsia"/>
        </w:rPr>
        <w:t>7.2</w:t>
      </w:r>
      <w:r>
        <w:rPr>
          <w:rFonts w:hint="eastAsia"/>
        </w:rPr>
        <w:t>条的规定进行型式试验，书面资料审核合格和试验合格后，颁发证书。</w:t>
      </w:r>
    </w:p>
    <w:p w:rsidR="00856AB9" w:rsidRDefault="00856AB9" w:rsidP="00856AB9">
      <w:pPr>
        <w:pStyle w:val="a5"/>
        <w:ind w:firstLineChars="0" w:firstLine="0"/>
      </w:pPr>
      <w:r>
        <w:rPr>
          <w:rFonts w:hint="eastAsia"/>
        </w:rPr>
        <w:t>监督检查时应对</w:t>
      </w:r>
      <w:r>
        <w:rPr>
          <w:rFonts w:hint="eastAsia"/>
        </w:rPr>
        <w:t>ODM</w:t>
      </w:r>
      <w:r>
        <w:rPr>
          <w:rFonts w:hint="eastAsia"/>
        </w:rPr>
        <w:t>证书的产品一致性进行核实。</w:t>
      </w:r>
    </w:p>
    <w:p w:rsidR="00856AB9" w:rsidRDefault="00856AB9" w:rsidP="00856AB9">
      <w:pPr>
        <w:pStyle w:val="a5"/>
        <w:ind w:firstLineChars="0" w:firstLine="0"/>
      </w:pPr>
    </w:p>
    <w:p w:rsidR="00856AB9" w:rsidRDefault="00856AB9" w:rsidP="00856AB9">
      <w:pPr>
        <w:pStyle w:val="a5"/>
        <w:ind w:firstLineChars="0" w:firstLine="0"/>
      </w:pPr>
    </w:p>
    <w:p w:rsidR="00856AB9" w:rsidRDefault="00856AB9" w:rsidP="00856AB9">
      <w:pPr>
        <w:pStyle w:val="a5"/>
        <w:ind w:firstLineChars="0" w:firstLine="0"/>
      </w:pPr>
    </w:p>
    <w:p w:rsidR="00856AB9" w:rsidRDefault="00856AB9" w:rsidP="00856AB9">
      <w:pPr>
        <w:pStyle w:val="a5"/>
        <w:ind w:firstLineChars="0" w:firstLine="0"/>
      </w:pPr>
    </w:p>
    <w:p w:rsidR="00856AB9" w:rsidRDefault="00856AB9" w:rsidP="00856AB9">
      <w:pPr>
        <w:pStyle w:val="a5"/>
        <w:ind w:firstLineChars="0" w:firstLine="0"/>
      </w:pPr>
    </w:p>
    <w:p w:rsidR="00856AB9" w:rsidRDefault="00856AB9" w:rsidP="00856AB9">
      <w:pPr>
        <w:pStyle w:val="a5"/>
        <w:ind w:firstLineChars="0" w:firstLine="0"/>
      </w:pPr>
    </w:p>
    <w:p w:rsidR="00856AB9" w:rsidRDefault="00856AB9" w:rsidP="00856AB9">
      <w:pPr>
        <w:pStyle w:val="a5"/>
        <w:ind w:firstLineChars="0" w:firstLine="0"/>
      </w:pPr>
    </w:p>
    <w:p w:rsidR="00856AB9" w:rsidRDefault="00856AB9" w:rsidP="00856AB9">
      <w:pPr>
        <w:pStyle w:val="a5"/>
        <w:ind w:firstLineChars="0" w:firstLine="0"/>
      </w:pPr>
    </w:p>
    <w:p w:rsidR="00856AB9" w:rsidRDefault="00856AB9" w:rsidP="00856AB9">
      <w:pPr>
        <w:pStyle w:val="a5"/>
        <w:ind w:firstLineChars="0" w:firstLine="0"/>
      </w:pPr>
    </w:p>
    <w:p w:rsidR="00856AB9" w:rsidRDefault="00856AB9" w:rsidP="00856AB9">
      <w:pPr>
        <w:pStyle w:val="a5"/>
        <w:ind w:firstLineChars="0" w:firstLine="0"/>
      </w:pPr>
    </w:p>
    <w:p w:rsidR="00856AB9" w:rsidRDefault="00856AB9" w:rsidP="00856AB9">
      <w:pPr>
        <w:pStyle w:val="a5"/>
        <w:ind w:firstLineChars="0" w:firstLine="0"/>
      </w:pPr>
    </w:p>
    <w:p w:rsidR="00856AB9" w:rsidRDefault="00856AB9" w:rsidP="00856AB9">
      <w:pPr>
        <w:pStyle w:val="a5"/>
        <w:ind w:firstLineChars="0" w:firstLine="0"/>
      </w:pPr>
    </w:p>
    <w:p w:rsidR="00856AB9" w:rsidRDefault="00856AB9" w:rsidP="00856AB9">
      <w:pPr>
        <w:pStyle w:val="a5"/>
        <w:ind w:firstLineChars="0" w:firstLine="0"/>
      </w:pPr>
    </w:p>
    <w:p w:rsidR="00856AB9" w:rsidRDefault="00856AB9" w:rsidP="00856AB9">
      <w:pPr>
        <w:pStyle w:val="a5"/>
        <w:ind w:firstLineChars="0" w:firstLine="0"/>
      </w:pPr>
    </w:p>
    <w:p w:rsidR="00856AB9" w:rsidRDefault="00856AB9" w:rsidP="00856AB9">
      <w:pPr>
        <w:pStyle w:val="a5"/>
        <w:ind w:firstLineChars="0" w:firstLine="0"/>
      </w:pPr>
    </w:p>
    <w:p w:rsidR="00856AB9" w:rsidRDefault="00856AB9" w:rsidP="00856AB9">
      <w:pPr>
        <w:pStyle w:val="a5"/>
        <w:ind w:firstLineChars="0" w:firstLine="0"/>
      </w:pPr>
    </w:p>
    <w:p w:rsidR="00856AB9" w:rsidRDefault="00856AB9" w:rsidP="00856AB9">
      <w:pPr>
        <w:pStyle w:val="a5"/>
        <w:ind w:firstLineChars="0" w:firstLine="0"/>
      </w:pPr>
    </w:p>
    <w:p w:rsidR="00856AB9" w:rsidRDefault="00856AB9" w:rsidP="00856AB9">
      <w:pPr>
        <w:pStyle w:val="a5"/>
        <w:ind w:firstLineChars="0" w:firstLine="0"/>
      </w:pPr>
    </w:p>
    <w:p w:rsidR="00856AB9" w:rsidRDefault="00856AB9" w:rsidP="00856AB9">
      <w:pPr>
        <w:pStyle w:val="a5"/>
        <w:ind w:firstLineChars="0" w:firstLine="0"/>
      </w:pPr>
    </w:p>
    <w:p w:rsidR="00856AB9" w:rsidRDefault="00856AB9" w:rsidP="00856AB9">
      <w:pPr>
        <w:pStyle w:val="a5"/>
        <w:ind w:firstLineChars="0" w:firstLine="0"/>
      </w:pPr>
    </w:p>
    <w:p w:rsidR="00856AB9" w:rsidRDefault="00856AB9" w:rsidP="00856AB9">
      <w:pPr>
        <w:pStyle w:val="a5"/>
        <w:ind w:firstLineChars="0" w:firstLine="0"/>
      </w:pPr>
    </w:p>
    <w:p w:rsidR="00856AB9" w:rsidRDefault="00856AB9" w:rsidP="00856AB9">
      <w:pPr>
        <w:pStyle w:val="a5"/>
        <w:ind w:firstLineChars="0" w:firstLine="0"/>
      </w:pPr>
    </w:p>
    <w:p w:rsidR="00856AB9" w:rsidRDefault="00856AB9" w:rsidP="00856AB9">
      <w:pPr>
        <w:pStyle w:val="a5"/>
        <w:ind w:firstLineChars="0" w:firstLine="0"/>
      </w:pPr>
    </w:p>
    <w:p w:rsidR="00856AB9" w:rsidRDefault="00856AB9" w:rsidP="00856AB9">
      <w:pPr>
        <w:pStyle w:val="a5"/>
        <w:ind w:firstLineChars="0" w:firstLine="0"/>
      </w:pPr>
    </w:p>
    <w:p w:rsidR="00856AB9" w:rsidRDefault="00856AB9" w:rsidP="00856AB9">
      <w:pPr>
        <w:pStyle w:val="a5"/>
        <w:ind w:firstLineChars="0" w:firstLine="0"/>
      </w:pPr>
    </w:p>
    <w:p w:rsidR="00856AB9" w:rsidRDefault="00856AB9" w:rsidP="00856AB9">
      <w:pPr>
        <w:pStyle w:val="a5"/>
        <w:ind w:firstLineChars="0" w:firstLine="0"/>
      </w:pPr>
    </w:p>
    <w:p w:rsidR="00856AB9" w:rsidRDefault="00856AB9" w:rsidP="00856AB9">
      <w:pPr>
        <w:pStyle w:val="a5"/>
        <w:ind w:firstLineChars="0" w:firstLine="0"/>
      </w:pPr>
      <w:r>
        <w:rPr>
          <w:rFonts w:hint="eastAsia"/>
        </w:rPr>
        <w:lastRenderedPageBreak/>
        <w:t>附件</w:t>
      </w:r>
      <w:r>
        <w:rPr>
          <w:rFonts w:hint="eastAsia"/>
        </w:rPr>
        <w:t>1</w:t>
      </w:r>
    </w:p>
    <w:p w:rsidR="00856AB9" w:rsidRDefault="00856AB9" w:rsidP="00856AB9">
      <w:pPr>
        <w:pStyle w:val="a5"/>
        <w:ind w:firstLineChars="0" w:firstLine="0"/>
        <w:rPr>
          <w:b/>
          <w:sz w:val="28"/>
          <w:szCs w:val="28"/>
        </w:rPr>
      </w:pPr>
      <w:r>
        <w:rPr>
          <w:rFonts w:hint="eastAsia"/>
        </w:rPr>
        <w:t xml:space="preserve">                              </w:t>
      </w:r>
      <w:r w:rsidRPr="00856AB9">
        <w:rPr>
          <w:rFonts w:hint="eastAsia"/>
          <w:b/>
          <w:sz w:val="28"/>
          <w:szCs w:val="28"/>
        </w:rPr>
        <w:t>认证委托时需提交的资料</w:t>
      </w:r>
    </w:p>
    <w:p w:rsidR="00856AB9" w:rsidRDefault="00856AB9" w:rsidP="00856AB9">
      <w:pPr>
        <w:pStyle w:val="a5"/>
        <w:ind w:firstLineChars="0" w:firstLine="0"/>
        <w:rPr>
          <w:szCs w:val="21"/>
        </w:rPr>
      </w:pPr>
      <w:r w:rsidRPr="00856AB9">
        <w:rPr>
          <w:rFonts w:hint="eastAsia"/>
          <w:szCs w:val="21"/>
        </w:rPr>
        <w:t>1</w:t>
      </w:r>
      <w:r w:rsidR="00535BC3">
        <w:rPr>
          <w:rFonts w:hint="eastAsia"/>
          <w:szCs w:val="21"/>
        </w:rPr>
        <w:t>.</w:t>
      </w:r>
      <w:r>
        <w:rPr>
          <w:rFonts w:hint="eastAsia"/>
          <w:szCs w:val="21"/>
        </w:rPr>
        <w:t xml:space="preserve"> </w:t>
      </w:r>
      <w:r>
        <w:rPr>
          <w:rFonts w:hint="eastAsia"/>
          <w:szCs w:val="21"/>
        </w:rPr>
        <w:t>正式申请书</w:t>
      </w:r>
    </w:p>
    <w:p w:rsidR="00856AB9" w:rsidRDefault="00856AB9" w:rsidP="00856AB9">
      <w:pPr>
        <w:pStyle w:val="a5"/>
        <w:ind w:firstLineChars="0" w:firstLine="0"/>
        <w:rPr>
          <w:szCs w:val="21"/>
        </w:rPr>
      </w:pPr>
      <w:r>
        <w:rPr>
          <w:rFonts w:hint="eastAsia"/>
          <w:szCs w:val="21"/>
        </w:rPr>
        <w:t>2</w:t>
      </w:r>
      <w:r w:rsidR="00535BC3">
        <w:rPr>
          <w:rFonts w:hint="eastAsia"/>
          <w:szCs w:val="21"/>
        </w:rPr>
        <w:t>.</w:t>
      </w:r>
      <w:r>
        <w:rPr>
          <w:rFonts w:hint="eastAsia"/>
          <w:szCs w:val="21"/>
        </w:rPr>
        <w:t xml:space="preserve"> </w:t>
      </w:r>
      <w:r>
        <w:rPr>
          <w:rFonts w:hint="eastAsia"/>
          <w:szCs w:val="21"/>
        </w:rPr>
        <w:t>机动车辆轮胎产品技术参数表，见附件</w:t>
      </w:r>
      <w:r>
        <w:rPr>
          <w:rFonts w:hint="eastAsia"/>
          <w:szCs w:val="21"/>
        </w:rPr>
        <w:t>2</w:t>
      </w:r>
      <w:r w:rsidR="00535BC3">
        <w:rPr>
          <w:rFonts w:hint="eastAsia"/>
          <w:szCs w:val="21"/>
        </w:rPr>
        <w:t>（本表在实施规则附件</w:t>
      </w:r>
      <w:r w:rsidR="00535BC3">
        <w:rPr>
          <w:rFonts w:hint="eastAsia"/>
          <w:szCs w:val="21"/>
        </w:rPr>
        <w:t>2</w:t>
      </w:r>
      <w:r w:rsidR="00535BC3">
        <w:rPr>
          <w:rFonts w:hint="eastAsia"/>
          <w:szCs w:val="21"/>
        </w:rPr>
        <w:t>基础上增加部分内容）；</w:t>
      </w:r>
    </w:p>
    <w:p w:rsidR="00535BC3" w:rsidRDefault="00535BC3" w:rsidP="00856AB9">
      <w:pPr>
        <w:pStyle w:val="a5"/>
        <w:ind w:firstLineChars="0" w:firstLine="0"/>
        <w:rPr>
          <w:szCs w:val="21"/>
        </w:rPr>
      </w:pPr>
      <w:r>
        <w:rPr>
          <w:rFonts w:hint="eastAsia"/>
          <w:szCs w:val="21"/>
        </w:rPr>
        <w:t xml:space="preserve">3. </w:t>
      </w:r>
      <w:r>
        <w:rPr>
          <w:rFonts w:hint="eastAsia"/>
          <w:szCs w:val="21"/>
        </w:rPr>
        <w:t>工厂检查调查表，至少包括如下内容：</w:t>
      </w:r>
    </w:p>
    <w:p w:rsidR="00535BC3" w:rsidRDefault="00535BC3" w:rsidP="00856AB9">
      <w:pPr>
        <w:pStyle w:val="a5"/>
        <w:ind w:firstLineChars="0" w:firstLine="0"/>
        <w:rPr>
          <w:szCs w:val="21"/>
        </w:rPr>
      </w:pPr>
      <w:r>
        <w:rPr>
          <w:rFonts w:hint="eastAsia"/>
          <w:szCs w:val="21"/>
        </w:rPr>
        <w:t xml:space="preserve">a </w:t>
      </w:r>
      <w:r>
        <w:rPr>
          <w:rFonts w:hint="eastAsia"/>
          <w:szCs w:val="21"/>
        </w:rPr>
        <w:t>生产情况（申请认证产品的生产规模，生产能力，人数，质量负责人，认证联系人，生产厂类型），工艺流程图</w:t>
      </w:r>
    </w:p>
    <w:p w:rsidR="00535BC3" w:rsidRDefault="00535BC3" w:rsidP="00856AB9">
      <w:pPr>
        <w:pStyle w:val="a5"/>
        <w:ind w:firstLineChars="0" w:firstLine="0"/>
        <w:rPr>
          <w:szCs w:val="21"/>
        </w:rPr>
      </w:pPr>
      <w:r>
        <w:rPr>
          <w:rFonts w:hint="eastAsia"/>
          <w:szCs w:val="21"/>
        </w:rPr>
        <w:t xml:space="preserve">b </w:t>
      </w:r>
      <w:r>
        <w:rPr>
          <w:rFonts w:hint="eastAsia"/>
          <w:szCs w:val="21"/>
        </w:rPr>
        <w:t>关键生产设备清单（包括名称，规格型号，数量等）</w:t>
      </w:r>
    </w:p>
    <w:p w:rsidR="00535BC3" w:rsidRDefault="00535BC3" w:rsidP="00856AB9">
      <w:pPr>
        <w:pStyle w:val="a5"/>
        <w:ind w:firstLineChars="0" w:firstLine="0"/>
        <w:rPr>
          <w:szCs w:val="21"/>
        </w:rPr>
      </w:pPr>
      <w:r>
        <w:rPr>
          <w:rFonts w:hint="eastAsia"/>
          <w:szCs w:val="21"/>
        </w:rPr>
        <w:t xml:space="preserve">c </w:t>
      </w:r>
      <w:r>
        <w:rPr>
          <w:rFonts w:hint="eastAsia"/>
          <w:szCs w:val="21"/>
        </w:rPr>
        <w:t>主要检测仪器清单（包括名称，规格型号，数量等）；</w:t>
      </w:r>
    </w:p>
    <w:p w:rsidR="00535BC3" w:rsidRDefault="00535BC3" w:rsidP="00856AB9">
      <w:pPr>
        <w:pStyle w:val="a5"/>
        <w:ind w:firstLineChars="0" w:firstLine="0"/>
        <w:rPr>
          <w:szCs w:val="21"/>
        </w:rPr>
      </w:pPr>
      <w:r>
        <w:rPr>
          <w:rFonts w:hint="eastAsia"/>
          <w:szCs w:val="21"/>
        </w:rPr>
        <w:t xml:space="preserve">d </w:t>
      </w:r>
      <w:r>
        <w:rPr>
          <w:rFonts w:hint="eastAsia"/>
          <w:szCs w:val="21"/>
        </w:rPr>
        <w:t>组织结构图和</w:t>
      </w:r>
      <w:r>
        <w:rPr>
          <w:rFonts w:hint="eastAsia"/>
          <w:szCs w:val="21"/>
        </w:rPr>
        <w:t>/</w:t>
      </w:r>
      <w:r>
        <w:rPr>
          <w:rFonts w:hint="eastAsia"/>
          <w:szCs w:val="21"/>
        </w:rPr>
        <w:t>或职责规定文件；</w:t>
      </w:r>
    </w:p>
    <w:p w:rsidR="00535BC3" w:rsidRDefault="00535BC3" w:rsidP="00856AB9">
      <w:pPr>
        <w:pStyle w:val="a5"/>
        <w:ind w:firstLineChars="0" w:firstLine="0"/>
        <w:rPr>
          <w:szCs w:val="21"/>
        </w:rPr>
      </w:pPr>
      <w:r>
        <w:rPr>
          <w:rFonts w:hint="eastAsia"/>
          <w:szCs w:val="21"/>
        </w:rPr>
        <w:t xml:space="preserve">4. </w:t>
      </w:r>
      <w:r>
        <w:rPr>
          <w:rFonts w:hint="eastAsia"/>
          <w:szCs w:val="21"/>
        </w:rPr>
        <w:t>生产过程，检验过程分包协议（需要时）；</w:t>
      </w:r>
    </w:p>
    <w:p w:rsidR="00535BC3" w:rsidRDefault="00535BC3" w:rsidP="00856AB9">
      <w:pPr>
        <w:pStyle w:val="a5"/>
        <w:ind w:firstLineChars="0" w:firstLine="0"/>
        <w:rPr>
          <w:szCs w:val="21"/>
        </w:rPr>
      </w:pPr>
      <w:r>
        <w:rPr>
          <w:rFonts w:hint="eastAsia"/>
          <w:szCs w:val="21"/>
        </w:rPr>
        <w:t xml:space="preserve">5. </w:t>
      </w:r>
      <w:r>
        <w:rPr>
          <w:rFonts w:hint="eastAsia"/>
          <w:szCs w:val="21"/>
        </w:rPr>
        <w:t>认证委托人，生产厂的注册证明材料；</w:t>
      </w:r>
    </w:p>
    <w:p w:rsidR="00535BC3" w:rsidRDefault="00535BC3" w:rsidP="00856AB9">
      <w:pPr>
        <w:pStyle w:val="a5"/>
        <w:ind w:firstLineChars="0" w:firstLine="0"/>
        <w:rPr>
          <w:szCs w:val="21"/>
        </w:rPr>
      </w:pPr>
      <w:r>
        <w:rPr>
          <w:rFonts w:hint="eastAsia"/>
          <w:szCs w:val="21"/>
        </w:rPr>
        <w:t>6.</w:t>
      </w:r>
      <w:r>
        <w:rPr>
          <w:rFonts w:hint="eastAsia"/>
          <w:szCs w:val="21"/>
        </w:rPr>
        <w:t>申请认证产品各规格满足</w:t>
      </w:r>
      <w:r>
        <w:rPr>
          <w:rFonts w:hint="eastAsia"/>
          <w:szCs w:val="21"/>
        </w:rPr>
        <w:t>GB518</w:t>
      </w:r>
      <w:r>
        <w:rPr>
          <w:rFonts w:hint="eastAsia"/>
          <w:szCs w:val="21"/>
        </w:rPr>
        <w:t>，</w:t>
      </w:r>
      <w:r>
        <w:rPr>
          <w:rFonts w:hint="eastAsia"/>
          <w:szCs w:val="21"/>
        </w:rPr>
        <w:t>GB9743</w:t>
      </w:r>
      <w:r>
        <w:rPr>
          <w:rFonts w:hint="eastAsia"/>
          <w:szCs w:val="21"/>
        </w:rPr>
        <w:t>，</w:t>
      </w:r>
      <w:r>
        <w:rPr>
          <w:rFonts w:hint="eastAsia"/>
          <w:szCs w:val="21"/>
        </w:rPr>
        <w:t>GB9744</w:t>
      </w:r>
      <w:r>
        <w:rPr>
          <w:rFonts w:hint="eastAsia"/>
          <w:szCs w:val="21"/>
        </w:rPr>
        <w:t>标准的产品安全性能检测报告；</w:t>
      </w:r>
    </w:p>
    <w:p w:rsidR="00535BC3" w:rsidRDefault="00535BC3" w:rsidP="00856AB9">
      <w:pPr>
        <w:pStyle w:val="a5"/>
        <w:ind w:firstLineChars="0" w:firstLine="0"/>
        <w:rPr>
          <w:szCs w:val="21"/>
        </w:rPr>
      </w:pPr>
      <w:r>
        <w:rPr>
          <w:rFonts w:hint="eastAsia"/>
          <w:szCs w:val="21"/>
        </w:rPr>
        <w:t>7.</w:t>
      </w:r>
      <w:r>
        <w:rPr>
          <w:rFonts w:hint="eastAsia"/>
          <w:szCs w:val="21"/>
        </w:rPr>
        <w:t>内胎生产者（制造商）或生产企业清单及质量证明文件</w:t>
      </w:r>
    </w:p>
    <w:p w:rsidR="00535BC3" w:rsidRDefault="00535BC3" w:rsidP="00856AB9">
      <w:pPr>
        <w:pStyle w:val="a5"/>
        <w:ind w:firstLineChars="0" w:firstLine="0"/>
        <w:rPr>
          <w:szCs w:val="21"/>
        </w:rPr>
      </w:pPr>
      <w:r>
        <w:rPr>
          <w:rFonts w:hint="eastAsia"/>
          <w:szCs w:val="21"/>
        </w:rPr>
        <w:t>内乃生产者（制造商）或生产企业清单见附件</w:t>
      </w:r>
      <w:r>
        <w:rPr>
          <w:rFonts w:hint="eastAsia"/>
          <w:szCs w:val="21"/>
        </w:rPr>
        <w:t>2</w:t>
      </w:r>
      <w:r>
        <w:rPr>
          <w:rFonts w:hint="eastAsia"/>
          <w:szCs w:val="21"/>
        </w:rPr>
        <w:t>，质量证明文件符合</w:t>
      </w:r>
      <w:r>
        <w:rPr>
          <w:rFonts w:hint="eastAsia"/>
          <w:szCs w:val="21"/>
        </w:rPr>
        <w:t>GB7036.1/2</w:t>
      </w:r>
      <w:r>
        <w:rPr>
          <w:rFonts w:hint="eastAsia"/>
          <w:szCs w:val="21"/>
        </w:rPr>
        <w:t>要求的有效文件。（注：轮胎产品关键零部件为内胎，无内胎轮胎除外）</w:t>
      </w:r>
    </w:p>
    <w:p w:rsidR="00535BC3" w:rsidRDefault="00535BC3" w:rsidP="00856AB9">
      <w:pPr>
        <w:pStyle w:val="a5"/>
        <w:ind w:firstLineChars="0" w:firstLine="0"/>
        <w:rPr>
          <w:szCs w:val="21"/>
        </w:rPr>
      </w:pPr>
      <w:r>
        <w:rPr>
          <w:rFonts w:hint="eastAsia"/>
          <w:szCs w:val="21"/>
        </w:rPr>
        <w:t>8.</w:t>
      </w:r>
      <w:r>
        <w:rPr>
          <w:rFonts w:hint="eastAsia"/>
          <w:szCs w:val="21"/>
        </w:rPr>
        <w:t>生产一致性控制计划（要求详见附件</w:t>
      </w:r>
      <w:r>
        <w:rPr>
          <w:rFonts w:hint="eastAsia"/>
          <w:szCs w:val="21"/>
        </w:rPr>
        <w:t>3</w:t>
      </w:r>
      <w:r>
        <w:rPr>
          <w:rFonts w:hint="eastAsia"/>
          <w:szCs w:val="21"/>
        </w:rPr>
        <w:t>第</w:t>
      </w:r>
      <w:r>
        <w:rPr>
          <w:rFonts w:hint="eastAsia"/>
          <w:szCs w:val="21"/>
        </w:rPr>
        <w:t>2</w:t>
      </w:r>
      <w:r>
        <w:rPr>
          <w:rFonts w:hint="eastAsia"/>
          <w:szCs w:val="21"/>
        </w:rPr>
        <w:t>条）；</w:t>
      </w:r>
    </w:p>
    <w:p w:rsidR="00535BC3" w:rsidRDefault="00535BC3" w:rsidP="00856AB9">
      <w:pPr>
        <w:pStyle w:val="a5"/>
        <w:ind w:firstLineChars="0" w:firstLine="0"/>
        <w:rPr>
          <w:szCs w:val="21"/>
        </w:rPr>
      </w:pPr>
      <w:r>
        <w:rPr>
          <w:rFonts w:hint="eastAsia"/>
          <w:szCs w:val="21"/>
        </w:rPr>
        <w:t>9.</w:t>
      </w:r>
      <w:r>
        <w:rPr>
          <w:rFonts w:hint="eastAsia"/>
          <w:szCs w:val="21"/>
        </w:rPr>
        <w:t>其他资料（如：质量管理体系认证证明文件、所属商标的证明文件等）</w:t>
      </w:r>
    </w:p>
    <w:p w:rsidR="00535BC3" w:rsidRDefault="00535BC3" w:rsidP="00856AB9">
      <w:pPr>
        <w:pStyle w:val="a5"/>
        <w:ind w:firstLineChars="0" w:firstLine="0"/>
        <w:rPr>
          <w:szCs w:val="21"/>
        </w:rPr>
      </w:pPr>
      <w:r>
        <w:rPr>
          <w:rFonts w:hint="eastAsia"/>
          <w:szCs w:val="21"/>
        </w:rPr>
        <w:t>10</w:t>
      </w:r>
      <w:r>
        <w:rPr>
          <w:rFonts w:hint="eastAsia"/>
          <w:szCs w:val="21"/>
        </w:rPr>
        <w:t>．认证委托人、生产者、生产企业之间签订的有关协议书或合同，如</w:t>
      </w:r>
      <w:r>
        <w:rPr>
          <w:rFonts w:hint="eastAsia"/>
          <w:szCs w:val="21"/>
        </w:rPr>
        <w:t>ODM</w:t>
      </w:r>
      <w:r>
        <w:rPr>
          <w:rFonts w:hint="eastAsia"/>
          <w:szCs w:val="21"/>
        </w:rPr>
        <w:t>协议书、</w:t>
      </w:r>
      <w:r>
        <w:rPr>
          <w:rFonts w:hint="eastAsia"/>
          <w:szCs w:val="21"/>
        </w:rPr>
        <w:t>OEM</w:t>
      </w:r>
      <w:r>
        <w:rPr>
          <w:rFonts w:hint="eastAsia"/>
          <w:szCs w:val="21"/>
        </w:rPr>
        <w:t>协议书、授权书及原始证书复印件（需要时）；</w:t>
      </w:r>
    </w:p>
    <w:p w:rsidR="00535BC3" w:rsidRDefault="00535BC3" w:rsidP="00856AB9">
      <w:pPr>
        <w:pStyle w:val="a5"/>
        <w:ind w:firstLineChars="0" w:firstLine="0"/>
        <w:rPr>
          <w:szCs w:val="21"/>
        </w:rPr>
      </w:pPr>
      <w:r>
        <w:rPr>
          <w:rFonts w:hint="eastAsia"/>
          <w:szCs w:val="21"/>
        </w:rPr>
        <w:t>11</w:t>
      </w:r>
      <w:r>
        <w:rPr>
          <w:rFonts w:hint="eastAsia"/>
          <w:szCs w:val="21"/>
        </w:rPr>
        <w:t>．对于变更申请，相关变更项目的证明文件。</w:t>
      </w:r>
    </w:p>
    <w:p w:rsidR="00703C79" w:rsidRDefault="00703C79" w:rsidP="00856AB9">
      <w:pPr>
        <w:pStyle w:val="a5"/>
        <w:ind w:firstLineChars="0" w:firstLine="0"/>
        <w:rPr>
          <w:szCs w:val="21"/>
        </w:rPr>
      </w:pPr>
    </w:p>
    <w:p w:rsidR="00703C79" w:rsidRDefault="00703C79" w:rsidP="00856AB9">
      <w:pPr>
        <w:pStyle w:val="a5"/>
        <w:ind w:firstLineChars="0" w:firstLine="0"/>
        <w:rPr>
          <w:szCs w:val="21"/>
        </w:rPr>
      </w:pPr>
    </w:p>
    <w:p w:rsidR="00703C79" w:rsidRDefault="00703C79" w:rsidP="00856AB9">
      <w:pPr>
        <w:pStyle w:val="a5"/>
        <w:ind w:firstLineChars="0" w:firstLine="0"/>
        <w:rPr>
          <w:szCs w:val="21"/>
        </w:rPr>
      </w:pPr>
    </w:p>
    <w:p w:rsidR="00703C79" w:rsidRDefault="00703C79" w:rsidP="00856AB9">
      <w:pPr>
        <w:pStyle w:val="a5"/>
        <w:ind w:firstLineChars="0" w:firstLine="0"/>
        <w:rPr>
          <w:szCs w:val="21"/>
        </w:rPr>
      </w:pPr>
    </w:p>
    <w:p w:rsidR="00703C79" w:rsidRDefault="00703C79" w:rsidP="00856AB9">
      <w:pPr>
        <w:pStyle w:val="a5"/>
        <w:ind w:firstLineChars="0" w:firstLine="0"/>
        <w:rPr>
          <w:szCs w:val="21"/>
        </w:rPr>
      </w:pPr>
    </w:p>
    <w:p w:rsidR="00703C79" w:rsidRDefault="00703C79" w:rsidP="00856AB9">
      <w:pPr>
        <w:pStyle w:val="a5"/>
        <w:ind w:firstLineChars="0" w:firstLine="0"/>
        <w:rPr>
          <w:szCs w:val="21"/>
        </w:rPr>
      </w:pPr>
    </w:p>
    <w:p w:rsidR="00703C79" w:rsidRDefault="00703C79" w:rsidP="00856AB9">
      <w:pPr>
        <w:pStyle w:val="a5"/>
        <w:ind w:firstLineChars="0" w:firstLine="0"/>
        <w:rPr>
          <w:szCs w:val="21"/>
        </w:rPr>
      </w:pPr>
    </w:p>
    <w:p w:rsidR="00703C79" w:rsidRDefault="00703C79" w:rsidP="00856AB9">
      <w:pPr>
        <w:pStyle w:val="a5"/>
        <w:ind w:firstLineChars="0" w:firstLine="0"/>
        <w:rPr>
          <w:szCs w:val="21"/>
        </w:rPr>
      </w:pPr>
    </w:p>
    <w:p w:rsidR="00703C79" w:rsidRDefault="00703C79" w:rsidP="00856AB9">
      <w:pPr>
        <w:pStyle w:val="a5"/>
        <w:ind w:firstLineChars="0" w:firstLine="0"/>
        <w:rPr>
          <w:szCs w:val="21"/>
        </w:rPr>
      </w:pPr>
    </w:p>
    <w:p w:rsidR="00703C79" w:rsidRDefault="00703C79" w:rsidP="00856AB9">
      <w:pPr>
        <w:pStyle w:val="a5"/>
        <w:ind w:firstLineChars="0" w:firstLine="0"/>
        <w:rPr>
          <w:szCs w:val="21"/>
        </w:rPr>
      </w:pPr>
    </w:p>
    <w:p w:rsidR="00703C79" w:rsidRDefault="00703C79" w:rsidP="00856AB9">
      <w:pPr>
        <w:pStyle w:val="a5"/>
        <w:ind w:firstLineChars="0" w:firstLine="0"/>
        <w:rPr>
          <w:szCs w:val="21"/>
        </w:rPr>
      </w:pPr>
    </w:p>
    <w:p w:rsidR="00703C79" w:rsidRDefault="00703C79" w:rsidP="00856AB9">
      <w:pPr>
        <w:pStyle w:val="a5"/>
        <w:ind w:firstLineChars="0" w:firstLine="0"/>
        <w:rPr>
          <w:szCs w:val="21"/>
        </w:rPr>
      </w:pPr>
    </w:p>
    <w:p w:rsidR="00703C79" w:rsidRDefault="00703C79" w:rsidP="00856AB9">
      <w:pPr>
        <w:pStyle w:val="a5"/>
        <w:ind w:firstLineChars="0" w:firstLine="0"/>
        <w:rPr>
          <w:szCs w:val="21"/>
        </w:rPr>
      </w:pPr>
    </w:p>
    <w:p w:rsidR="00703C79" w:rsidRDefault="00703C79" w:rsidP="00856AB9">
      <w:pPr>
        <w:pStyle w:val="a5"/>
        <w:ind w:firstLineChars="0" w:firstLine="0"/>
        <w:rPr>
          <w:szCs w:val="21"/>
        </w:rPr>
      </w:pPr>
    </w:p>
    <w:p w:rsidR="00703C79" w:rsidRDefault="00703C79" w:rsidP="00856AB9">
      <w:pPr>
        <w:pStyle w:val="a5"/>
        <w:ind w:firstLineChars="0" w:firstLine="0"/>
        <w:rPr>
          <w:szCs w:val="21"/>
        </w:rPr>
      </w:pPr>
    </w:p>
    <w:p w:rsidR="00703C79" w:rsidRDefault="00703C79" w:rsidP="00856AB9">
      <w:pPr>
        <w:pStyle w:val="a5"/>
        <w:ind w:firstLineChars="0" w:firstLine="0"/>
        <w:rPr>
          <w:szCs w:val="21"/>
        </w:rPr>
      </w:pPr>
    </w:p>
    <w:p w:rsidR="00703C79" w:rsidRDefault="00703C79" w:rsidP="00856AB9">
      <w:pPr>
        <w:pStyle w:val="a5"/>
        <w:ind w:firstLineChars="0" w:firstLine="0"/>
        <w:rPr>
          <w:szCs w:val="21"/>
        </w:rPr>
      </w:pPr>
    </w:p>
    <w:p w:rsidR="00703C79" w:rsidRDefault="00703C79" w:rsidP="00856AB9">
      <w:pPr>
        <w:pStyle w:val="a5"/>
        <w:ind w:firstLineChars="0" w:firstLine="0"/>
        <w:rPr>
          <w:szCs w:val="21"/>
        </w:rPr>
      </w:pPr>
    </w:p>
    <w:p w:rsidR="00703C79" w:rsidRDefault="00703C79" w:rsidP="00856AB9">
      <w:pPr>
        <w:pStyle w:val="a5"/>
        <w:ind w:firstLineChars="0" w:firstLine="0"/>
        <w:rPr>
          <w:szCs w:val="21"/>
        </w:rPr>
      </w:pPr>
    </w:p>
    <w:p w:rsidR="00703C79" w:rsidRDefault="00703C79" w:rsidP="00856AB9">
      <w:pPr>
        <w:pStyle w:val="a5"/>
        <w:ind w:firstLineChars="0" w:firstLine="0"/>
        <w:rPr>
          <w:szCs w:val="21"/>
        </w:rPr>
      </w:pPr>
    </w:p>
    <w:p w:rsidR="00703C79" w:rsidRDefault="00703C79" w:rsidP="00856AB9">
      <w:pPr>
        <w:pStyle w:val="a5"/>
        <w:ind w:firstLineChars="0" w:firstLine="0"/>
        <w:rPr>
          <w:szCs w:val="21"/>
        </w:rPr>
      </w:pPr>
    </w:p>
    <w:p w:rsidR="00703C79" w:rsidRDefault="00703C79" w:rsidP="00856AB9">
      <w:pPr>
        <w:pStyle w:val="a5"/>
        <w:ind w:firstLineChars="0" w:firstLine="0"/>
        <w:rPr>
          <w:szCs w:val="21"/>
        </w:rPr>
      </w:pPr>
    </w:p>
    <w:p w:rsidR="000C3215" w:rsidRDefault="000C3215" w:rsidP="00856AB9">
      <w:pPr>
        <w:pStyle w:val="a5"/>
        <w:ind w:firstLineChars="0" w:firstLine="0"/>
        <w:rPr>
          <w:szCs w:val="21"/>
        </w:rPr>
        <w:sectPr w:rsidR="000C3215" w:rsidSect="00D12193">
          <w:pgSz w:w="11906" w:h="16838"/>
          <w:pgMar w:top="1440" w:right="1800" w:bottom="1440" w:left="1800" w:header="851" w:footer="992" w:gutter="0"/>
          <w:cols w:space="425"/>
          <w:docGrid w:type="lines" w:linePitch="312"/>
        </w:sectPr>
      </w:pPr>
    </w:p>
    <w:p w:rsidR="00703C79" w:rsidRDefault="00703C79" w:rsidP="00856AB9">
      <w:pPr>
        <w:pStyle w:val="a5"/>
        <w:ind w:firstLineChars="0" w:firstLine="0"/>
        <w:rPr>
          <w:szCs w:val="21"/>
        </w:rPr>
      </w:pPr>
      <w:r>
        <w:rPr>
          <w:rFonts w:hint="eastAsia"/>
          <w:szCs w:val="21"/>
        </w:rPr>
        <w:lastRenderedPageBreak/>
        <w:t>附件</w:t>
      </w:r>
      <w:r>
        <w:rPr>
          <w:rFonts w:hint="eastAsia"/>
          <w:szCs w:val="21"/>
        </w:rPr>
        <w:t>2</w:t>
      </w:r>
    </w:p>
    <w:p w:rsidR="00703C79" w:rsidRDefault="00703C79" w:rsidP="000C3215">
      <w:pPr>
        <w:pStyle w:val="a5"/>
        <w:ind w:firstLineChars="0" w:firstLine="0"/>
        <w:jc w:val="center"/>
        <w:rPr>
          <w:b/>
          <w:sz w:val="24"/>
          <w:szCs w:val="24"/>
        </w:rPr>
      </w:pPr>
      <w:r w:rsidRPr="00703C79">
        <w:rPr>
          <w:rFonts w:hint="eastAsia"/>
          <w:b/>
          <w:sz w:val="24"/>
          <w:szCs w:val="24"/>
        </w:rPr>
        <w:t>机动车辆轮胎技术参数表</w:t>
      </w:r>
    </w:p>
    <w:p w:rsidR="00703C79" w:rsidRPr="000C3215" w:rsidRDefault="000C3215" w:rsidP="00856AB9">
      <w:pPr>
        <w:pStyle w:val="a5"/>
        <w:ind w:firstLineChars="0" w:firstLine="0"/>
        <w:rPr>
          <w:b/>
          <w:sz w:val="24"/>
          <w:szCs w:val="24"/>
        </w:rPr>
      </w:pPr>
      <w:r>
        <w:rPr>
          <w:rFonts w:hint="eastAsia"/>
          <w:b/>
          <w:sz w:val="24"/>
          <w:szCs w:val="24"/>
        </w:rPr>
        <w:t>申请编号</w:t>
      </w:r>
    </w:p>
    <w:p w:rsidR="00703C79" w:rsidRDefault="000C3215" w:rsidP="00856AB9">
      <w:pPr>
        <w:pStyle w:val="a5"/>
        <w:ind w:firstLineChars="0" w:firstLine="0"/>
        <w:rPr>
          <w:b/>
          <w:sz w:val="24"/>
          <w:szCs w:val="24"/>
        </w:rPr>
      </w:pPr>
      <w:r>
        <w:rPr>
          <w:rFonts w:hint="eastAsia"/>
          <w:b/>
          <w:sz w:val="24"/>
          <w:szCs w:val="24"/>
        </w:rPr>
        <w:t>申请日期</w:t>
      </w:r>
    </w:p>
    <w:tbl>
      <w:tblPr>
        <w:tblStyle w:val="a6"/>
        <w:tblW w:w="5000" w:type="pct"/>
        <w:tblLook w:val="04A0"/>
      </w:tblPr>
      <w:tblGrid>
        <w:gridCol w:w="779"/>
        <w:gridCol w:w="779"/>
        <w:gridCol w:w="779"/>
        <w:gridCol w:w="779"/>
        <w:gridCol w:w="779"/>
        <w:gridCol w:w="779"/>
        <w:gridCol w:w="780"/>
        <w:gridCol w:w="779"/>
        <w:gridCol w:w="779"/>
        <w:gridCol w:w="779"/>
        <w:gridCol w:w="779"/>
        <w:gridCol w:w="779"/>
        <w:gridCol w:w="779"/>
        <w:gridCol w:w="779"/>
        <w:gridCol w:w="779"/>
        <w:gridCol w:w="779"/>
        <w:gridCol w:w="779"/>
        <w:gridCol w:w="930"/>
      </w:tblGrid>
      <w:tr w:rsidR="000C3215" w:rsidRPr="004267DA" w:rsidTr="004267DA">
        <w:tc>
          <w:tcPr>
            <w:tcW w:w="708" w:type="dxa"/>
          </w:tcPr>
          <w:p w:rsidR="000C3215" w:rsidRPr="004267DA" w:rsidRDefault="000C3215" w:rsidP="00856AB9">
            <w:pPr>
              <w:pStyle w:val="a5"/>
              <w:ind w:firstLineChars="0" w:firstLine="0"/>
              <w:rPr>
                <w:rFonts w:asciiTheme="minorEastAsia" w:hAnsiTheme="minorEastAsia"/>
                <w:sz w:val="18"/>
                <w:szCs w:val="18"/>
              </w:rPr>
            </w:pPr>
            <w:r w:rsidRPr="004267DA">
              <w:rPr>
                <w:rFonts w:asciiTheme="minorEastAsia" w:hAnsiTheme="minorEastAsia" w:hint="eastAsia"/>
                <w:sz w:val="18"/>
                <w:szCs w:val="18"/>
              </w:rPr>
              <w:t>工厂名称</w:t>
            </w:r>
          </w:p>
        </w:tc>
        <w:tc>
          <w:tcPr>
            <w:tcW w:w="708" w:type="dxa"/>
          </w:tcPr>
          <w:p w:rsidR="000C3215" w:rsidRPr="004267DA" w:rsidRDefault="000C3215" w:rsidP="00856AB9">
            <w:pPr>
              <w:pStyle w:val="a5"/>
              <w:ind w:firstLineChars="0" w:firstLine="0"/>
              <w:rPr>
                <w:rFonts w:asciiTheme="minorEastAsia" w:hAnsiTheme="minorEastAsia"/>
                <w:sz w:val="18"/>
                <w:szCs w:val="18"/>
              </w:rPr>
            </w:pPr>
          </w:p>
        </w:tc>
        <w:tc>
          <w:tcPr>
            <w:tcW w:w="708" w:type="dxa"/>
          </w:tcPr>
          <w:p w:rsidR="000C3215" w:rsidRPr="004267DA" w:rsidRDefault="000C3215" w:rsidP="00856AB9">
            <w:pPr>
              <w:pStyle w:val="a5"/>
              <w:ind w:firstLineChars="0" w:firstLine="0"/>
              <w:rPr>
                <w:rFonts w:asciiTheme="minorEastAsia" w:hAnsiTheme="minorEastAsia"/>
                <w:sz w:val="18"/>
                <w:szCs w:val="18"/>
              </w:rPr>
            </w:pPr>
          </w:p>
        </w:tc>
        <w:tc>
          <w:tcPr>
            <w:tcW w:w="708" w:type="dxa"/>
          </w:tcPr>
          <w:p w:rsidR="000C3215" w:rsidRPr="004267DA" w:rsidRDefault="000C3215" w:rsidP="00856AB9">
            <w:pPr>
              <w:pStyle w:val="a5"/>
              <w:ind w:firstLineChars="0" w:firstLine="0"/>
              <w:rPr>
                <w:rFonts w:asciiTheme="minorEastAsia" w:hAnsiTheme="minorEastAsia"/>
                <w:sz w:val="18"/>
                <w:szCs w:val="18"/>
              </w:rPr>
            </w:pPr>
          </w:p>
        </w:tc>
        <w:tc>
          <w:tcPr>
            <w:tcW w:w="708" w:type="dxa"/>
          </w:tcPr>
          <w:p w:rsidR="000C3215" w:rsidRPr="004267DA" w:rsidRDefault="000C3215" w:rsidP="00856AB9">
            <w:pPr>
              <w:pStyle w:val="a5"/>
              <w:ind w:firstLineChars="0" w:firstLine="0"/>
              <w:rPr>
                <w:rFonts w:asciiTheme="minorEastAsia" w:hAnsiTheme="minorEastAsia"/>
                <w:sz w:val="18"/>
                <w:szCs w:val="18"/>
              </w:rPr>
            </w:pPr>
          </w:p>
        </w:tc>
        <w:tc>
          <w:tcPr>
            <w:tcW w:w="708" w:type="dxa"/>
          </w:tcPr>
          <w:p w:rsidR="000C3215" w:rsidRPr="004267DA" w:rsidRDefault="000C3215" w:rsidP="00856AB9">
            <w:pPr>
              <w:pStyle w:val="a5"/>
              <w:ind w:firstLineChars="0" w:firstLine="0"/>
              <w:rPr>
                <w:rFonts w:asciiTheme="minorEastAsia" w:hAnsiTheme="minorEastAsia"/>
                <w:sz w:val="18"/>
                <w:szCs w:val="18"/>
              </w:rPr>
            </w:pPr>
          </w:p>
        </w:tc>
        <w:tc>
          <w:tcPr>
            <w:tcW w:w="709" w:type="dxa"/>
          </w:tcPr>
          <w:p w:rsidR="000C3215" w:rsidRPr="004267DA" w:rsidRDefault="000C3215" w:rsidP="00856AB9">
            <w:pPr>
              <w:pStyle w:val="a5"/>
              <w:ind w:firstLineChars="0" w:firstLine="0"/>
              <w:rPr>
                <w:rFonts w:asciiTheme="minorEastAsia" w:hAnsiTheme="minorEastAsia"/>
                <w:sz w:val="18"/>
                <w:szCs w:val="18"/>
              </w:rPr>
            </w:pPr>
          </w:p>
        </w:tc>
        <w:tc>
          <w:tcPr>
            <w:tcW w:w="709" w:type="dxa"/>
          </w:tcPr>
          <w:p w:rsidR="000C3215" w:rsidRPr="004267DA" w:rsidRDefault="000C3215" w:rsidP="00856AB9">
            <w:pPr>
              <w:pStyle w:val="a5"/>
              <w:ind w:firstLineChars="0" w:firstLine="0"/>
              <w:rPr>
                <w:rFonts w:asciiTheme="minorEastAsia" w:hAnsiTheme="minorEastAsia"/>
                <w:sz w:val="18"/>
                <w:szCs w:val="18"/>
              </w:rPr>
            </w:pPr>
          </w:p>
        </w:tc>
        <w:tc>
          <w:tcPr>
            <w:tcW w:w="709" w:type="dxa"/>
          </w:tcPr>
          <w:p w:rsidR="000C3215" w:rsidRPr="004267DA" w:rsidRDefault="000C3215" w:rsidP="00856AB9">
            <w:pPr>
              <w:pStyle w:val="a5"/>
              <w:ind w:firstLineChars="0" w:firstLine="0"/>
              <w:rPr>
                <w:rFonts w:asciiTheme="minorEastAsia" w:hAnsiTheme="minorEastAsia"/>
                <w:sz w:val="18"/>
                <w:szCs w:val="18"/>
              </w:rPr>
            </w:pPr>
          </w:p>
        </w:tc>
        <w:tc>
          <w:tcPr>
            <w:tcW w:w="709" w:type="dxa"/>
          </w:tcPr>
          <w:p w:rsidR="000C3215" w:rsidRPr="004267DA" w:rsidRDefault="000C3215" w:rsidP="00856AB9">
            <w:pPr>
              <w:pStyle w:val="a5"/>
              <w:ind w:firstLineChars="0" w:firstLine="0"/>
              <w:rPr>
                <w:rFonts w:asciiTheme="minorEastAsia" w:hAnsiTheme="minorEastAsia"/>
                <w:sz w:val="18"/>
                <w:szCs w:val="18"/>
              </w:rPr>
            </w:pPr>
          </w:p>
        </w:tc>
        <w:tc>
          <w:tcPr>
            <w:tcW w:w="709" w:type="dxa"/>
          </w:tcPr>
          <w:p w:rsidR="000C3215" w:rsidRPr="004267DA" w:rsidRDefault="000C3215" w:rsidP="009B729C">
            <w:pPr>
              <w:pStyle w:val="a5"/>
              <w:ind w:firstLineChars="0" w:firstLine="0"/>
              <w:rPr>
                <w:rFonts w:asciiTheme="minorEastAsia" w:hAnsiTheme="minorEastAsia"/>
                <w:sz w:val="18"/>
                <w:szCs w:val="18"/>
              </w:rPr>
            </w:pPr>
            <w:r w:rsidRPr="004267DA">
              <w:rPr>
                <w:rFonts w:asciiTheme="minorEastAsia" w:hAnsiTheme="minorEastAsia" w:hint="eastAsia"/>
                <w:sz w:val="18"/>
                <w:szCs w:val="18"/>
              </w:rPr>
              <w:t>CCC工厂编号</w:t>
            </w:r>
          </w:p>
        </w:tc>
        <w:tc>
          <w:tcPr>
            <w:tcW w:w="709" w:type="dxa"/>
          </w:tcPr>
          <w:p w:rsidR="000C3215" w:rsidRPr="004267DA" w:rsidRDefault="000C3215" w:rsidP="009B729C">
            <w:pPr>
              <w:pStyle w:val="a5"/>
              <w:ind w:firstLineChars="0" w:firstLine="0"/>
              <w:rPr>
                <w:rFonts w:asciiTheme="minorEastAsia" w:hAnsiTheme="minorEastAsia"/>
                <w:sz w:val="18"/>
                <w:szCs w:val="18"/>
              </w:rPr>
            </w:pPr>
          </w:p>
        </w:tc>
        <w:tc>
          <w:tcPr>
            <w:tcW w:w="709" w:type="dxa"/>
          </w:tcPr>
          <w:p w:rsidR="000C3215" w:rsidRPr="004267DA" w:rsidRDefault="000C3215" w:rsidP="009B729C">
            <w:pPr>
              <w:pStyle w:val="a5"/>
              <w:ind w:firstLineChars="0" w:firstLine="0"/>
              <w:rPr>
                <w:rFonts w:asciiTheme="minorEastAsia" w:hAnsiTheme="minorEastAsia"/>
                <w:sz w:val="18"/>
                <w:szCs w:val="18"/>
              </w:rPr>
            </w:pPr>
          </w:p>
        </w:tc>
        <w:tc>
          <w:tcPr>
            <w:tcW w:w="709" w:type="dxa"/>
          </w:tcPr>
          <w:p w:rsidR="000C3215" w:rsidRPr="004267DA" w:rsidRDefault="000C3215" w:rsidP="009B729C">
            <w:pPr>
              <w:pStyle w:val="a5"/>
              <w:ind w:firstLineChars="0" w:firstLine="0"/>
              <w:rPr>
                <w:rFonts w:asciiTheme="minorEastAsia" w:hAnsiTheme="minorEastAsia"/>
                <w:sz w:val="18"/>
                <w:szCs w:val="18"/>
              </w:rPr>
            </w:pPr>
          </w:p>
        </w:tc>
        <w:tc>
          <w:tcPr>
            <w:tcW w:w="709" w:type="dxa"/>
          </w:tcPr>
          <w:p w:rsidR="000C3215" w:rsidRPr="004267DA" w:rsidRDefault="000C3215" w:rsidP="009B729C">
            <w:pPr>
              <w:pStyle w:val="a5"/>
              <w:ind w:firstLineChars="0" w:firstLine="0"/>
              <w:rPr>
                <w:rFonts w:asciiTheme="minorEastAsia" w:hAnsiTheme="minorEastAsia"/>
                <w:sz w:val="18"/>
                <w:szCs w:val="18"/>
              </w:rPr>
            </w:pPr>
          </w:p>
        </w:tc>
        <w:tc>
          <w:tcPr>
            <w:tcW w:w="709" w:type="dxa"/>
          </w:tcPr>
          <w:p w:rsidR="000C3215" w:rsidRPr="004267DA" w:rsidRDefault="000C3215" w:rsidP="009B729C">
            <w:pPr>
              <w:pStyle w:val="a5"/>
              <w:ind w:firstLineChars="0" w:firstLine="0"/>
              <w:rPr>
                <w:rFonts w:asciiTheme="minorEastAsia" w:hAnsiTheme="minorEastAsia"/>
                <w:sz w:val="18"/>
                <w:szCs w:val="18"/>
              </w:rPr>
            </w:pPr>
          </w:p>
        </w:tc>
        <w:tc>
          <w:tcPr>
            <w:tcW w:w="709" w:type="dxa"/>
          </w:tcPr>
          <w:p w:rsidR="000C3215" w:rsidRPr="004267DA" w:rsidRDefault="000C3215" w:rsidP="009B729C">
            <w:pPr>
              <w:pStyle w:val="a5"/>
              <w:ind w:firstLineChars="0" w:firstLine="0"/>
              <w:rPr>
                <w:rFonts w:asciiTheme="minorEastAsia" w:hAnsiTheme="minorEastAsia"/>
                <w:sz w:val="18"/>
                <w:szCs w:val="18"/>
              </w:rPr>
            </w:pPr>
          </w:p>
        </w:tc>
        <w:tc>
          <w:tcPr>
            <w:tcW w:w="709" w:type="dxa"/>
          </w:tcPr>
          <w:p w:rsidR="000C3215" w:rsidRPr="004267DA" w:rsidRDefault="000C3215" w:rsidP="009B729C">
            <w:pPr>
              <w:pStyle w:val="a5"/>
              <w:ind w:firstLineChars="0" w:firstLine="0"/>
              <w:rPr>
                <w:rFonts w:asciiTheme="minorEastAsia" w:hAnsiTheme="minorEastAsia"/>
                <w:sz w:val="18"/>
                <w:szCs w:val="18"/>
              </w:rPr>
            </w:pPr>
          </w:p>
        </w:tc>
      </w:tr>
      <w:tr w:rsidR="000C3215" w:rsidRPr="004267DA" w:rsidTr="004267DA">
        <w:tc>
          <w:tcPr>
            <w:tcW w:w="708" w:type="dxa"/>
          </w:tcPr>
          <w:p w:rsidR="000C3215" w:rsidRPr="004267DA" w:rsidRDefault="000C3215" w:rsidP="00856AB9">
            <w:pPr>
              <w:pStyle w:val="a5"/>
              <w:ind w:firstLineChars="0" w:firstLine="0"/>
              <w:rPr>
                <w:rFonts w:asciiTheme="minorEastAsia" w:hAnsiTheme="minorEastAsia"/>
                <w:sz w:val="18"/>
                <w:szCs w:val="18"/>
              </w:rPr>
            </w:pPr>
            <w:r w:rsidRPr="004267DA">
              <w:rPr>
                <w:rFonts w:asciiTheme="minorEastAsia" w:hAnsiTheme="minorEastAsia" w:hint="eastAsia"/>
                <w:sz w:val="18"/>
                <w:szCs w:val="18"/>
              </w:rPr>
              <w:t>编号</w:t>
            </w:r>
          </w:p>
        </w:tc>
        <w:tc>
          <w:tcPr>
            <w:tcW w:w="708" w:type="dxa"/>
          </w:tcPr>
          <w:p w:rsidR="000C3215" w:rsidRPr="004267DA" w:rsidRDefault="000C3215" w:rsidP="00856AB9">
            <w:pPr>
              <w:pStyle w:val="a5"/>
              <w:ind w:firstLineChars="0" w:firstLine="0"/>
              <w:rPr>
                <w:rFonts w:asciiTheme="minorEastAsia" w:hAnsiTheme="minorEastAsia"/>
                <w:sz w:val="18"/>
                <w:szCs w:val="18"/>
              </w:rPr>
            </w:pPr>
            <w:r w:rsidRPr="004267DA">
              <w:rPr>
                <w:rFonts w:asciiTheme="minorEastAsia" w:hAnsiTheme="minorEastAsia" w:hint="eastAsia"/>
                <w:sz w:val="18"/>
                <w:szCs w:val="18"/>
              </w:rPr>
              <w:t>品牌</w:t>
            </w:r>
          </w:p>
        </w:tc>
        <w:tc>
          <w:tcPr>
            <w:tcW w:w="708" w:type="dxa"/>
          </w:tcPr>
          <w:p w:rsidR="000C3215" w:rsidRPr="004267DA" w:rsidRDefault="000C3215" w:rsidP="00856AB9">
            <w:pPr>
              <w:pStyle w:val="a5"/>
              <w:ind w:firstLineChars="0" w:firstLine="0"/>
              <w:rPr>
                <w:rFonts w:asciiTheme="minorEastAsia" w:hAnsiTheme="minorEastAsia"/>
                <w:sz w:val="18"/>
                <w:szCs w:val="18"/>
              </w:rPr>
            </w:pPr>
            <w:r w:rsidRPr="004267DA">
              <w:rPr>
                <w:rFonts w:asciiTheme="minorEastAsia" w:hAnsiTheme="minorEastAsia" w:hint="eastAsia"/>
                <w:sz w:val="18"/>
                <w:szCs w:val="18"/>
              </w:rPr>
              <w:t>产品类别1</w:t>
            </w:r>
          </w:p>
        </w:tc>
        <w:tc>
          <w:tcPr>
            <w:tcW w:w="708" w:type="dxa"/>
          </w:tcPr>
          <w:p w:rsidR="000C3215" w:rsidRPr="004267DA" w:rsidRDefault="000C3215" w:rsidP="00856AB9">
            <w:pPr>
              <w:pStyle w:val="a5"/>
              <w:ind w:firstLineChars="0" w:firstLine="0"/>
              <w:rPr>
                <w:rFonts w:asciiTheme="minorEastAsia" w:hAnsiTheme="minorEastAsia"/>
                <w:sz w:val="18"/>
                <w:szCs w:val="18"/>
              </w:rPr>
            </w:pPr>
            <w:r w:rsidRPr="004267DA">
              <w:rPr>
                <w:rFonts w:asciiTheme="minorEastAsia" w:hAnsiTheme="minorEastAsia" w:hint="eastAsia"/>
                <w:sz w:val="18"/>
                <w:szCs w:val="18"/>
              </w:rPr>
              <w:t>单元/系列2</w:t>
            </w:r>
          </w:p>
        </w:tc>
        <w:tc>
          <w:tcPr>
            <w:tcW w:w="708" w:type="dxa"/>
          </w:tcPr>
          <w:p w:rsidR="000C3215" w:rsidRPr="004267DA" w:rsidRDefault="000C3215" w:rsidP="00856AB9">
            <w:pPr>
              <w:pStyle w:val="a5"/>
              <w:ind w:firstLineChars="0" w:firstLine="0"/>
              <w:rPr>
                <w:rFonts w:asciiTheme="minorEastAsia" w:hAnsiTheme="minorEastAsia"/>
                <w:sz w:val="18"/>
                <w:szCs w:val="18"/>
              </w:rPr>
            </w:pPr>
            <w:r w:rsidRPr="004267DA">
              <w:rPr>
                <w:rFonts w:asciiTheme="minorEastAsia" w:hAnsiTheme="minorEastAsia" w:hint="eastAsia"/>
                <w:sz w:val="18"/>
                <w:szCs w:val="18"/>
              </w:rPr>
              <w:t>产品规格标志</w:t>
            </w:r>
          </w:p>
        </w:tc>
        <w:tc>
          <w:tcPr>
            <w:tcW w:w="708" w:type="dxa"/>
          </w:tcPr>
          <w:p w:rsidR="000C3215" w:rsidRPr="004267DA" w:rsidRDefault="000C3215" w:rsidP="00856AB9">
            <w:pPr>
              <w:pStyle w:val="a5"/>
              <w:ind w:firstLineChars="0" w:firstLine="0"/>
              <w:rPr>
                <w:rFonts w:asciiTheme="minorEastAsia" w:hAnsiTheme="minorEastAsia"/>
                <w:sz w:val="18"/>
                <w:szCs w:val="18"/>
              </w:rPr>
            </w:pPr>
            <w:r w:rsidRPr="004267DA">
              <w:rPr>
                <w:rFonts w:asciiTheme="minorEastAsia" w:hAnsiTheme="minorEastAsia" w:hint="eastAsia"/>
                <w:sz w:val="18"/>
                <w:szCs w:val="18"/>
              </w:rPr>
              <w:t>负荷指数3</w:t>
            </w:r>
          </w:p>
        </w:tc>
        <w:tc>
          <w:tcPr>
            <w:tcW w:w="709" w:type="dxa"/>
          </w:tcPr>
          <w:p w:rsidR="000C3215" w:rsidRPr="004267DA" w:rsidRDefault="000C3215" w:rsidP="00856AB9">
            <w:pPr>
              <w:pStyle w:val="a5"/>
              <w:ind w:firstLineChars="0" w:firstLine="0"/>
              <w:rPr>
                <w:rFonts w:asciiTheme="minorEastAsia" w:hAnsiTheme="minorEastAsia"/>
                <w:sz w:val="18"/>
                <w:szCs w:val="18"/>
              </w:rPr>
            </w:pPr>
            <w:r w:rsidRPr="004267DA">
              <w:rPr>
                <w:rFonts w:asciiTheme="minorEastAsia" w:hAnsiTheme="minorEastAsia" w:hint="eastAsia"/>
                <w:sz w:val="18"/>
                <w:szCs w:val="18"/>
              </w:rPr>
              <w:t>速度符号4</w:t>
            </w:r>
          </w:p>
        </w:tc>
        <w:tc>
          <w:tcPr>
            <w:tcW w:w="709" w:type="dxa"/>
          </w:tcPr>
          <w:p w:rsidR="000C3215" w:rsidRPr="004267DA" w:rsidRDefault="000C3215" w:rsidP="00856AB9">
            <w:pPr>
              <w:pStyle w:val="a5"/>
              <w:ind w:firstLineChars="0" w:firstLine="0"/>
              <w:rPr>
                <w:rFonts w:asciiTheme="minorEastAsia" w:hAnsiTheme="minorEastAsia"/>
                <w:sz w:val="18"/>
                <w:szCs w:val="18"/>
              </w:rPr>
            </w:pPr>
            <w:r w:rsidRPr="004267DA">
              <w:rPr>
                <w:rFonts w:asciiTheme="minorEastAsia" w:hAnsiTheme="minorEastAsia" w:hint="eastAsia"/>
                <w:sz w:val="18"/>
                <w:szCs w:val="18"/>
              </w:rPr>
              <w:t>层数</w:t>
            </w:r>
          </w:p>
        </w:tc>
        <w:tc>
          <w:tcPr>
            <w:tcW w:w="709" w:type="dxa"/>
          </w:tcPr>
          <w:p w:rsidR="000C3215" w:rsidRPr="004267DA" w:rsidRDefault="000C3215" w:rsidP="00856AB9">
            <w:pPr>
              <w:pStyle w:val="a5"/>
              <w:ind w:firstLineChars="0" w:firstLine="0"/>
              <w:rPr>
                <w:rFonts w:asciiTheme="minorEastAsia" w:hAnsiTheme="minorEastAsia"/>
                <w:sz w:val="18"/>
                <w:szCs w:val="18"/>
              </w:rPr>
            </w:pPr>
            <w:r w:rsidRPr="004267DA">
              <w:rPr>
                <w:rFonts w:asciiTheme="minorEastAsia" w:hAnsiTheme="minorEastAsia" w:hint="eastAsia"/>
                <w:sz w:val="18"/>
                <w:szCs w:val="18"/>
              </w:rPr>
              <w:t>负荷类型5</w:t>
            </w:r>
          </w:p>
        </w:tc>
        <w:tc>
          <w:tcPr>
            <w:tcW w:w="709" w:type="dxa"/>
          </w:tcPr>
          <w:p w:rsidR="000C3215" w:rsidRPr="004267DA" w:rsidRDefault="000C3215" w:rsidP="00856AB9">
            <w:pPr>
              <w:pStyle w:val="a5"/>
              <w:ind w:firstLineChars="0" w:firstLine="0"/>
              <w:rPr>
                <w:rFonts w:asciiTheme="minorEastAsia" w:hAnsiTheme="minorEastAsia"/>
                <w:sz w:val="18"/>
                <w:szCs w:val="18"/>
              </w:rPr>
            </w:pPr>
            <w:r w:rsidRPr="004267DA">
              <w:rPr>
                <w:rFonts w:asciiTheme="minorEastAsia" w:hAnsiTheme="minorEastAsia" w:hint="eastAsia"/>
                <w:sz w:val="18"/>
                <w:szCs w:val="18"/>
              </w:rPr>
              <w:t>胎面花纹代号/名称</w:t>
            </w:r>
          </w:p>
        </w:tc>
        <w:tc>
          <w:tcPr>
            <w:tcW w:w="709" w:type="dxa"/>
          </w:tcPr>
          <w:p w:rsidR="000C3215" w:rsidRPr="004267DA" w:rsidRDefault="000C3215" w:rsidP="009B729C">
            <w:pPr>
              <w:pStyle w:val="a5"/>
              <w:ind w:firstLineChars="0" w:firstLine="0"/>
              <w:rPr>
                <w:rFonts w:asciiTheme="minorEastAsia" w:hAnsiTheme="minorEastAsia"/>
                <w:sz w:val="18"/>
                <w:szCs w:val="18"/>
              </w:rPr>
            </w:pPr>
            <w:r w:rsidRPr="004267DA">
              <w:rPr>
                <w:rFonts w:asciiTheme="minorEastAsia" w:hAnsiTheme="minorEastAsia" w:hint="eastAsia"/>
                <w:sz w:val="18"/>
                <w:szCs w:val="18"/>
              </w:rPr>
              <w:t>胎面花纹类型6</w:t>
            </w:r>
          </w:p>
        </w:tc>
        <w:tc>
          <w:tcPr>
            <w:tcW w:w="709" w:type="dxa"/>
          </w:tcPr>
          <w:p w:rsidR="000C3215" w:rsidRPr="004267DA" w:rsidRDefault="000C3215" w:rsidP="009B729C">
            <w:pPr>
              <w:pStyle w:val="a5"/>
              <w:ind w:firstLineChars="0" w:firstLine="0"/>
              <w:rPr>
                <w:rFonts w:asciiTheme="minorEastAsia" w:hAnsiTheme="minorEastAsia"/>
                <w:sz w:val="18"/>
                <w:szCs w:val="18"/>
              </w:rPr>
            </w:pPr>
            <w:r w:rsidRPr="004267DA">
              <w:rPr>
                <w:rFonts w:asciiTheme="minorEastAsia" w:hAnsiTheme="minorEastAsia" w:hint="eastAsia"/>
                <w:sz w:val="18"/>
                <w:szCs w:val="18"/>
              </w:rPr>
              <w:t>是否有冰雪标志7</w:t>
            </w:r>
          </w:p>
        </w:tc>
        <w:tc>
          <w:tcPr>
            <w:tcW w:w="709" w:type="dxa"/>
          </w:tcPr>
          <w:p w:rsidR="000C3215" w:rsidRPr="004267DA" w:rsidRDefault="000C3215" w:rsidP="009B729C">
            <w:pPr>
              <w:pStyle w:val="a5"/>
              <w:ind w:firstLineChars="0" w:firstLine="0"/>
              <w:rPr>
                <w:rFonts w:asciiTheme="minorEastAsia" w:hAnsiTheme="minorEastAsia"/>
                <w:sz w:val="18"/>
                <w:szCs w:val="18"/>
              </w:rPr>
            </w:pPr>
            <w:r w:rsidRPr="004267DA">
              <w:rPr>
                <w:rFonts w:asciiTheme="minorEastAsia" w:hAnsiTheme="minorEastAsia" w:hint="eastAsia"/>
                <w:sz w:val="18"/>
                <w:szCs w:val="18"/>
              </w:rPr>
              <w:t>测量轮辋</w:t>
            </w:r>
          </w:p>
        </w:tc>
        <w:tc>
          <w:tcPr>
            <w:tcW w:w="709" w:type="dxa"/>
          </w:tcPr>
          <w:p w:rsidR="000C3215" w:rsidRPr="004267DA" w:rsidRDefault="000C3215" w:rsidP="009B729C">
            <w:pPr>
              <w:pStyle w:val="a5"/>
              <w:ind w:firstLineChars="0" w:firstLine="0"/>
              <w:rPr>
                <w:rFonts w:asciiTheme="minorEastAsia" w:hAnsiTheme="minorEastAsia"/>
                <w:sz w:val="18"/>
                <w:szCs w:val="18"/>
              </w:rPr>
            </w:pPr>
            <w:r w:rsidRPr="004267DA">
              <w:rPr>
                <w:rFonts w:asciiTheme="minorEastAsia" w:hAnsiTheme="minorEastAsia" w:hint="eastAsia"/>
                <w:sz w:val="18"/>
                <w:szCs w:val="18"/>
              </w:rPr>
              <w:t>结构类型8</w:t>
            </w:r>
          </w:p>
        </w:tc>
        <w:tc>
          <w:tcPr>
            <w:tcW w:w="709" w:type="dxa"/>
          </w:tcPr>
          <w:p w:rsidR="000C3215" w:rsidRPr="004267DA" w:rsidRDefault="000C3215" w:rsidP="009B729C">
            <w:pPr>
              <w:pStyle w:val="a5"/>
              <w:ind w:firstLineChars="0" w:firstLine="0"/>
              <w:rPr>
                <w:rFonts w:asciiTheme="minorEastAsia" w:hAnsiTheme="minorEastAsia"/>
                <w:sz w:val="18"/>
                <w:szCs w:val="18"/>
              </w:rPr>
            </w:pPr>
            <w:r w:rsidRPr="004267DA">
              <w:rPr>
                <w:rFonts w:asciiTheme="minorEastAsia" w:hAnsiTheme="minorEastAsia" w:hint="eastAsia"/>
                <w:sz w:val="18"/>
                <w:szCs w:val="18"/>
              </w:rPr>
              <w:t>有内胎/无内胎</w:t>
            </w:r>
          </w:p>
        </w:tc>
        <w:tc>
          <w:tcPr>
            <w:tcW w:w="709" w:type="dxa"/>
          </w:tcPr>
          <w:p w:rsidR="000C3215" w:rsidRPr="004267DA" w:rsidRDefault="000C3215" w:rsidP="009B729C">
            <w:pPr>
              <w:pStyle w:val="a5"/>
              <w:ind w:firstLineChars="0" w:firstLine="0"/>
              <w:rPr>
                <w:rFonts w:asciiTheme="minorEastAsia" w:hAnsiTheme="minorEastAsia"/>
                <w:sz w:val="18"/>
                <w:szCs w:val="18"/>
              </w:rPr>
            </w:pPr>
            <w:r w:rsidRPr="004267DA">
              <w:rPr>
                <w:rFonts w:asciiTheme="minorEastAsia" w:hAnsiTheme="minorEastAsia" w:hint="eastAsia"/>
                <w:sz w:val="18"/>
                <w:szCs w:val="18"/>
              </w:rPr>
              <w:t>胎冠骨架材料名称及层数9</w:t>
            </w:r>
          </w:p>
        </w:tc>
        <w:tc>
          <w:tcPr>
            <w:tcW w:w="709" w:type="dxa"/>
          </w:tcPr>
          <w:p w:rsidR="000C3215" w:rsidRPr="004267DA" w:rsidRDefault="000C3215" w:rsidP="009B729C">
            <w:pPr>
              <w:pStyle w:val="a5"/>
              <w:ind w:firstLineChars="0" w:firstLine="0"/>
              <w:rPr>
                <w:rFonts w:asciiTheme="minorEastAsia" w:hAnsiTheme="minorEastAsia"/>
                <w:sz w:val="18"/>
                <w:szCs w:val="18"/>
              </w:rPr>
            </w:pPr>
            <w:r w:rsidRPr="004267DA">
              <w:rPr>
                <w:rFonts w:asciiTheme="minorEastAsia" w:hAnsiTheme="minorEastAsia" w:hint="eastAsia"/>
                <w:sz w:val="18"/>
                <w:szCs w:val="18"/>
              </w:rPr>
              <w:t>胎侧骨架材料名称及层数9</w:t>
            </w:r>
          </w:p>
        </w:tc>
        <w:tc>
          <w:tcPr>
            <w:tcW w:w="709" w:type="dxa"/>
          </w:tcPr>
          <w:p w:rsidR="000C3215" w:rsidRPr="004267DA" w:rsidRDefault="000C3215" w:rsidP="009B729C">
            <w:pPr>
              <w:pStyle w:val="a5"/>
              <w:ind w:firstLineChars="0" w:firstLine="0"/>
              <w:rPr>
                <w:rFonts w:asciiTheme="minorEastAsia" w:hAnsiTheme="minorEastAsia"/>
                <w:sz w:val="18"/>
                <w:szCs w:val="18"/>
              </w:rPr>
            </w:pPr>
            <w:r w:rsidRPr="004267DA">
              <w:rPr>
                <w:rFonts w:asciiTheme="minorEastAsia" w:hAnsiTheme="minorEastAsia" w:hint="eastAsia"/>
                <w:sz w:val="18"/>
                <w:szCs w:val="18"/>
              </w:rPr>
              <w:t>充气压力10（kPa）</w:t>
            </w:r>
          </w:p>
        </w:tc>
      </w:tr>
      <w:tr w:rsidR="000C3215" w:rsidRPr="004267DA" w:rsidTr="004267DA">
        <w:tc>
          <w:tcPr>
            <w:tcW w:w="708" w:type="dxa"/>
          </w:tcPr>
          <w:p w:rsidR="000C3215" w:rsidRPr="004267DA" w:rsidRDefault="000C3215" w:rsidP="00856AB9">
            <w:pPr>
              <w:pStyle w:val="a5"/>
              <w:ind w:firstLineChars="0" w:firstLine="0"/>
              <w:rPr>
                <w:rFonts w:asciiTheme="minorEastAsia" w:hAnsiTheme="minorEastAsia"/>
                <w:sz w:val="18"/>
                <w:szCs w:val="18"/>
              </w:rPr>
            </w:pPr>
          </w:p>
        </w:tc>
        <w:tc>
          <w:tcPr>
            <w:tcW w:w="708" w:type="dxa"/>
          </w:tcPr>
          <w:p w:rsidR="000C3215" w:rsidRPr="004267DA" w:rsidRDefault="000C3215" w:rsidP="00856AB9">
            <w:pPr>
              <w:pStyle w:val="a5"/>
              <w:ind w:firstLineChars="0" w:firstLine="0"/>
              <w:rPr>
                <w:rFonts w:asciiTheme="minorEastAsia" w:hAnsiTheme="minorEastAsia"/>
                <w:sz w:val="18"/>
                <w:szCs w:val="18"/>
              </w:rPr>
            </w:pPr>
          </w:p>
        </w:tc>
        <w:tc>
          <w:tcPr>
            <w:tcW w:w="708" w:type="dxa"/>
          </w:tcPr>
          <w:p w:rsidR="000C3215" w:rsidRPr="004267DA" w:rsidRDefault="000C3215" w:rsidP="00856AB9">
            <w:pPr>
              <w:pStyle w:val="a5"/>
              <w:ind w:firstLineChars="0" w:firstLine="0"/>
              <w:rPr>
                <w:rFonts w:asciiTheme="minorEastAsia" w:hAnsiTheme="minorEastAsia"/>
                <w:sz w:val="18"/>
                <w:szCs w:val="18"/>
              </w:rPr>
            </w:pPr>
          </w:p>
        </w:tc>
        <w:tc>
          <w:tcPr>
            <w:tcW w:w="708" w:type="dxa"/>
          </w:tcPr>
          <w:p w:rsidR="000C3215" w:rsidRPr="004267DA" w:rsidRDefault="000C3215" w:rsidP="00856AB9">
            <w:pPr>
              <w:pStyle w:val="a5"/>
              <w:ind w:firstLineChars="0" w:firstLine="0"/>
              <w:rPr>
                <w:rFonts w:asciiTheme="minorEastAsia" w:hAnsiTheme="minorEastAsia"/>
                <w:sz w:val="18"/>
                <w:szCs w:val="18"/>
              </w:rPr>
            </w:pPr>
          </w:p>
        </w:tc>
        <w:tc>
          <w:tcPr>
            <w:tcW w:w="708" w:type="dxa"/>
          </w:tcPr>
          <w:p w:rsidR="000C3215" w:rsidRPr="004267DA" w:rsidRDefault="000C3215" w:rsidP="00856AB9">
            <w:pPr>
              <w:pStyle w:val="a5"/>
              <w:ind w:firstLineChars="0" w:firstLine="0"/>
              <w:rPr>
                <w:rFonts w:asciiTheme="minorEastAsia" w:hAnsiTheme="minorEastAsia"/>
                <w:sz w:val="18"/>
                <w:szCs w:val="18"/>
              </w:rPr>
            </w:pPr>
          </w:p>
        </w:tc>
        <w:tc>
          <w:tcPr>
            <w:tcW w:w="708" w:type="dxa"/>
          </w:tcPr>
          <w:p w:rsidR="000C3215" w:rsidRPr="004267DA" w:rsidRDefault="000C3215" w:rsidP="00856AB9">
            <w:pPr>
              <w:pStyle w:val="a5"/>
              <w:ind w:firstLineChars="0" w:firstLine="0"/>
              <w:rPr>
                <w:rFonts w:asciiTheme="minorEastAsia" w:hAnsiTheme="minorEastAsia"/>
                <w:sz w:val="18"/>
                <w:szCs w:val="18"/>
              </w:rPr>
            </w:pPr>
          </w:p>
        </w:tc>
        <w:tc>
          <w:tcPr>
            <w:tcW w:w="709" w:type="dxa"/>
          </w:tcPr>
          <w:p w:rsidR="000C3215" w:rsidRPr="004267DA" w:rsidRDefault="000C3215" w:rsidP="00856AB9">
            <w:pPr>
              <w:pStyle w:val="a5"/>
              <w:ind w:firstLineChars="0" w:firstLine="0"/>
              <w:rPr>
                <w:rFonts w:asciiTheme="minorEastAsia" w:hAnsiTheme="minorEastAsia"/>
                <w:sz w:val="18"/>
                <w:szCs w:val="18"/>
              </w:rPr>
            </w:pPr>
          </w:p>
        </w:tc>
        <w:tc>
          <w:tcPr>
            <w:tcW w:w="709" w:type="dxa"/>
          </w:tcPr>
          <w:p w:rsidR="000C3215" w:rsidRPr="004267DA" w:rsidRDefault="000C3215" w:rsidP="00856AB9">
            <w:pPr>
              <w:pStyle w:val="a5"/>
              <w:ind w:firstLineChars="0" w:firstLine="0"/>
              <w:rPr>
                <w:rFonts w:asciiTheme="minorEastAsia" w:hAnsiTheme="minorEastAsia"/>
                <w:sz w:val="18"/>
                <w:szCs w:val="18"/>
              </w:rPr>
            </w:pPr>
          </w:p>
        </w:tc>
        <w:tc>
          <w:tcPr>
            <w:tcW w:w="709" w:type="dxa"/>
          </w:tcPr>
          <w:p w:rsidR="000C3215" w:rsidRPr="004267DA" w:rsidRDefault="000C3215" w:rsidP="00856AB9">
            <w:pPr>
              <w:pStyle w:val="a5"/>
              <w:ind w:firstLineChars="0" w:firstLine="0"/>
              <w:rPr>
                <w:rFonts w:asciiTheme="minorEastAsia" w:hAnsiTheme="minorEastAsia"/>
                <w:sz w:val="18"/>
                <w:szCs w:val="18"/>
              </w:rPr>
            </w:pPr>
          </w:p>
        </w:tc>
        <w:tc>
          <w:tcPr>
            <w:tcW w:w="709" w:type="dxa"/>
          </w:tcPr>
          <w:p w:rsidR="000C3215" w:rsidRPr="004267DA" w:rsidRDefault="000C3215" w:rsidP="00856AB9">
            <w:pPr>
              <w:pStyle w:val="a5"/>
              <w:ind w:firstLineChars="0" w:firstLine="0"/>
              <w:rPr>
                <w:rFonts w:asciiTheme="minorEastAsia" w:hAnsiTheme="minorEastAsia"/>
                <w:sz w:val="18"/>
                <w:szCs w:val="18"/>
              </w:rPr>
            </w:pPr>
          </w:p>
        </w:tc>
        <w:tc>
          <w:tcPr>
            <w:tcW w:w="709" w:type="dxa"/>
          </w:tcPr>
          <w:p w:rsidR="000C3215" w:rsidRPr="004267DA" w:rsidRDefault="000C3215" w:rsidP="009B729C">
            <w:pPr>
              <w:pStyle w:val="a5"/>
              <w:ind w:firstLineChars="0" w:firstLine="0"/>
              <w:rPr>
                <w:rFonts w:asciiTheme="minorEastAsia" w:hAnsiTheme="minorEastAsia"/>
                <w:sz w:val="18"/>
                <w:szCs w:val="18"/>
              </w:rPr>
            </w:pPr>
          </w:p>
        </w:tc>
        <w:tc>
          <w:tcPr>
            <w:tcW w:w="709" w:type="dxa"/>
          </w:tcPr>
          <w:p w:rsidR="000C3215" w:rsidRPr="004267DA" w:rsidRDefault="000C3215" w:rsidP="009B729C">
            <w:pPr>
              <w:pStyle w:val="a5"/>
              <w:ind w:firstLineChars="0" w:firstLine="0"/>
              <w:rPr>
                <w:rFonts w:asciiTheme="minorEastAsia" w:hAnsiTheme="minorEastAsia"/>
                <w:sz w:val="18"/>
                <w:szCs w:val="18"/>
              </w:rPr>
            </w:pPr>
          </w:p>
        </w:tc>
        <w:tc>
          <w:tcPr>
            <w:tcW w:w="709" w:type="dxa"/>
          </w:tcPr>
          <w:p w:rsidR="000C3215" w:rsidRPr="004267DA" w:rsidRDefault="000C3215" w:rsidP="009B729C">
            <w:pPr>
              <w:pStyle w:val="a5"/>
              <w:ind w:firstLineChars="0" w:firstLine="0"/>
              <w:rPr>
                <w:rFonts w:asciiTheme="minorEastAsia" w:hAnsiTheme="minorEastAsia"/>
                <w:sz w:val="18"/>
                <w:szCs w:val="18"/>
              </w:rPr>
            </w:pPr>
          </w:p>
        </w:tc>
        <w:tc>
          <w:tcPr>
            <w:tcW w:w="709" w:type="dxa"/>
          </w:tcPr>
          <w:p w:rsidR="000C3215" w:rsidRPr="004267DA" w:rsidRDefault="000C3215" w:rsidP="009B729C">
            <w:pPr>
              <w:pStyle w:val="a5"/>
              <w:ind w:firstLineChars="0" w:firstLine="0"/>
              <w:rPr>
                <w:rFonts w:asciiTheme="minorEastAsia" w:hAnsiTheme="minorEastAsia"/>
                <w:sz w:val="18"/>
                <w:szCs w:val="18"/>
              </w:rPr>
            </w:pPr>
          </w:p>
        </w:tc>
        <w:tc>
          <w:tcPr>
            <w:tcW w:w="709" w:type="dxa"/>
          </w:tcPr>
          <w:p w:rsidR="000C3215" w:rsidRPr="004267DA" w:rsidRDefault="000C3215" w:rsidP="009B729C">
            <w:pPr>
              <w:pStyle w:val="a5"/>
              <w:ind w:firstLineChars="0" w:firstLine="0"/>
              <w:rPr>
                <w:rFonts w:asciiTheme="minorEastAsia" w:hAnsiTheme="minorEastAsia"/>
                <w:sz w:val="18"/>
                <w:szCs w:val="18"/>
              </w:rPr>
            </w:pPr>
          </w:p>
        </w:tc>
        <w:tc>
          <w:tcPr>
            <w:tcW w:w="709" w:type="dxa"/>
          </w:tcPr>
          <w:p w:rsidR="000C3215" w:rsidRPr="004267DA" w:rsidRDefault="000C3215" w:rsidP="009B729C">
            <w:pPr>
              <w:pStyle w:val="a5"/>
              <w:ind w:firstLineChars="0" w:firstLine="0"/>
              <w:rPr>
                <w:rFonts w:asciiTheme="minorEastAsia" w:hAnsiTheme="minorEastAsia"/>
                <w:sz w:val="18"/>
                <w:szCs w:val="18"/>
              </w:rPr>
            </w:pPr>
          </w:p>
        </w:tc>
        <w:tc>
          <w:tcPr>
            <w:tcW w:w="709" w:type="dxa"/>
          </w:tcPr>
          <w:p w:rsidR="000C3215" w:rsidRPr="004267DA" w:rsidRDefault="000C3215" w:rsidP="009B729C">
            <w:pPr>
              <w:pStyle w:val="a5"/>
              <w:ind w:firstLineChars="0" w:firstLine="0"/>
              <w:rPr>
                <w:rFonts w:asciiTheme="minorEastAsia" w:hAnsiTheme="minorEastAsia"/>
                <w:sz w:val="18"/>
                <w:szCs w:val="18"/>
              </w:rPr>
            </w:pPr>
          </w:p>
        </w:tc>
        <w:tc>
          <w:tcPr>
            <w:tcW w:w="709" w:type="dxa"/>
          </w:tcPr>
          <w:p w:rsidR="000C3215" w:rsidRPr="004267DA" w:rsidRDefault="000C3215" w:rsidP="009B729C">
            <w:pPr>
              <w:pStyle w:val="a5"/>
              <w:ind w:firstLineChars="0" w:firstLine="0"/>
              <w:rPr>
                <w:rFonts w:asciiTheme="minorEastAsia" w:hAnsiTheme="minorEastAsia"/>
                <w:sz w:val="18"/>
                <w:szCs w:val="18"/>
              </w:rPr>
            </w:pPr>
          </w:p>
        </w:tc>
      </w:tr>
      <w:tr w:rsidR="000C3215" w:rsidRPr="004267DA" w:rsidTr="004267DA">
        <w:tc>
          <w:tcPr>
            <w:tcW w:w="708" w:type="dxa"/>
          </w:tcPr>
          <w:p w:rsidR="000C3215" w:rsidRPr="004267DA" w:rsidRDefault="000C3215" w:rsidP="00856AB9">
            <w:pPr>
              <w:pStyle w:val="a5"/>
              <w:ind w:firstLineChars="0" w:firstLine="0"/>
              <w:rPr>
                <w:rFonts w:asciiTheme="minorEastAsia" w:hAnsiTheme="minorEastAsia"/>
                <w:sz w:val="18"/>
                <w:szCs w:val="18"/>
              </w:rPr>
            </w:pPr>
          </w:p>
        </w:tc>
        <w:tc>
          <w:tcPr>
            <w:tcW w:w="708" w:type="dxa"/>
          </w:tcPr>
          <w:p w:rsidR="000C3215" w:rsidRPr="004267DA" w:rsidRDefault="000C3215" w:rsidP="00856AB9">
            <w:pPr>
              <w:pStyle w:val="a5"/>
              <w:ind w:firstLineChars="0" w:firstLine="0"/>
              <w:rPr>
                <w:rFonts w:asciiTheme="minorEastAsia" w:hAnsiTheme="minorEastAsia"/>
                <w:sz w:val="18"/>
                <w:szCs w:val="18"/>
              </w:rPr>
            </w:pPr>
          </w:p>
        </w:tc>
        <w:tc>
          <w:tcPr>
            <w:tcW w:w="708" w:type="dxa"/>
          </w:tcPr>
          <w:p w:rsidR="000C3215" w:rsidRPr="004267DA" w:rsidRDefault="000C3215" w:rsidP="00856AB9">
            <w:pPr>
              <w:pStyle w:val="a5"/>
              <w:ind w:firstLineChars="0" w:firstLine="0"/>
              <w:rPr>
                <w:rFonts w:asciiTheme="minorEastAsia" w:hAnsiTheme="minorEastAsia"/>
                <w:sz w:val="18"/>
                <w:szCs w:val="18"/>
              </w:rPr>
            </w:pPr>
          </w:p>
        </w:tc>
        <w:tc>
          <w:tcPr>
            <w:tcW w:w="708" w:type="dxa"/>
          </w:tcPr>
          <w:p w:rsidR="000C3215" w:rsidRPr="004267DA" w:rsidRDefault="000C3215" w:rsidP="00856AB9">
            <w:pPr>
              <w:pStyle w:val="a5"/>
              <w:ind w:firstLineChars="0" w:firstLine="0"/>
              <w:rPr>
                <w:rFonts w:asciiTheme="minorEastAsia" w:hAnsiTheme="minorEastAsia"/>
                <w:sz w:val="18"/>
                <w:szCs w:val="18"/>
              </w:rPr>
            </w:pPr>
          </w:p>
        </w:tc>
        <w:tc>
          <w:tcPr>
            <w:tcW w:w="708" w:type="dxa"/>
          </w:tcPr>
          <w:p w:rsidR="000C3215" w:rsidRPr="004267DA" w:rsidRDefault="000C3215" w:rsidP="00856AB9">
            <w:pPr>
              <w:pStyle w:val="a5"/>
              <w:ind w:firstLineChars="0" w:firstLine="0"/>
              <w:rPr>
                <w:rFonts w:asciiTheme="minorEastAsia" w:hAnsiTheme="minorEastAsia"/>
                <w:sz w:val="18"/>
                <w:szCs w:val="18"/>
              </w:rPr>
            </w:pPr>
          </w:p>
        </w:tc>
        <w:tc>
          <w:tcPr>
            <w:tcW w:w="708" w:type="dxa"/>
          </w:tcPr>
          <w:p w:rsidR="000C3215" w:rsidRPr="004267DA" w:rsidRDefault="000C3215" w:rsidP="00856AB9">
            <w:pPr>
              <w:pStyle w:val="a5"/>
              <w:ind w:firstLineChars="0" w:firstLine="0"/>
              <w:rPr>
                <w:rFonts w:asciiTheme="minorEastAsia" w:hAnsiTheme="minorEastAsia"/>
                <w:sz w:val="18"/>
                <w:szCs w:val="18"/>
              </w:rPr>
            </w:pPr>
          </w:p>
        </w:tc>
        <w:tc>
          <w:tcPr>
            <w:tcW w:w="709" w:type="dxa"/>
          </w:tcPr>
          <w:p w:rsidR="000C3215" w:rsidRPr="004267DA" w:rsidRDefault="000C3215" w:rsidP="00856AB9">
            <w:pPr>
              <w:pStyle w:val="a5"/>
              <w:ind w:firstLineChars="0" w:firstLine="0"/>
              <w:rPr>
                <w:rFonts w:asciiTheme="minorEastAsia" w:hAnsiTheme="minorEastAsia"/>
                <w:sz w:val="18"/>
                <w:szCs w:val="18"/>
              </w:rPr>
            </w:pPr>
          </w:p>
        </w:tc>
        <w:tc>
          <w:tcPr>
            <w:tcW w:w="709" w:type="dxa"/>
          </w:tcPr>
          <w:p w:rsidR="000C3215" w:rsidRPr="004267DA" w:rsidRDefault="000C3215" w:rsidP="00856AB9">
            <w:pPr>
              <w:pStyle w:val="a5"/>
              <w:ind w:firstLineChars="0" w:firstLine="0"/>
              <w:rPr>
                <w:rFonts w:asciiTheme="minorEastAsia" w:hAnsiTheme="minorEastAsia"/>
                <w:sz w:val="18"/>
                <w:szCs w:val="18"/>
              </w:rPr>
            </w:pPr>
          </w:p>
        </w:tc>
        <w:tc>
          <w:tcPr>
            <w:tcW w:w="709" w:type="dxa"/>
          </w:tcPr>
          <w:p w:rsidR="000C3215" w:rsidRPr="004267DA" w:rsidRDefault="000C3215" w:rsidP="00856AB9">
            <w:pPr>
              <w:pStyle w:val="a5"/>
              <w:ind w:firstLineChars="0" w:firstLine="0"/>
              <w:rPr>
                <w:rFonts w:asciiTheme="minorEastAsia" w:hAnsiTheme="minorEastAsia"/>
                <w:sz w:val="18"/>
                <w:szCs w:val="18"/>
              </w:rPr>
            </w:pPr>
          </w:p>
        </w:tc>
        <w:tc>
          <w:tcPr>
            <w:tcW w:w="709" w:type="dxa"/>
          </w:tcPr>
          <w:p w:rsidR="000C3215" w:rsidRPr="004267DA" w:rsidRDefault="000C3215" w:rsidP="00856AB9">
            <w:pPr>
              <w:pStyle w:val="a5"/>
              <w:ind w:firstLineChars="0" w:firstLine="0"/>
              <w:rPr>
                <w:rFonts w:asciiTheme="minorEastAsia" w:hAnsiTheme="minorEastAsia"/>
                <w:sz w:val="18"/>
                <w:szCs w:val="18"/>
              </w:rPr>
            </w:pPr>
          </w:p>
        </w:tc>
        <w:tc>
          <w:tcPr>
            <w:tcW w:w="709" w:type="dxa"/>
          </w:tcPr>
          <w:p w:rsidR="000C3215" w:rsidRPr="004267DA" w:rsidRDefault="000C3215" w:rsidP="009B729C">
            <w:pPr>
              <w:pStyle w:val="a5"/>
              <w:ind w:firstLineChars="0" w:firstLine="0"/>
              <w:rPr>
                <w:rFonts w:asciiTheme="minorEastAsia" w:hAnsiTheme="minorEastAsia"/>
                <w:sz w:val="18"/>
                <w:szCs w:val="18"/>
              </w:rPr>
            </w:pPr>
          </w:p>
        </w:tc>
        <w:tc>
          <w:tcPr>
            <w:tcW w:w="709" w:type="dxa"/>
          </w:tcPr>
          <w:p w:rsidR="000C3215" w:rsidRPr="004267DA" w:rsidRDefault="000C3215" w:rsidP="009B729C">
            <w:pPr>
              <w:pStyle w:val="a5"/>
              <w:ind w:firstLineChars="0" w:firstLine="0"/>
              <w:rPr>
                <w:rFonts w:asciiTheme="minorEastAsia" w:hAnsiTheme="minorEastAsia"/>
                <w:sz w:val="18"/>
                <w:szCs w:val="18"/>
              </w:rPr>
            </w:pPr>
          </w:p>
        </w:tc>
        <w:tc>
          <w:tcPr>
            <w:tcW w:w="709" w:type="dxa"/>
          </w:tcPr>
          <w:p w:rsidR="000C3215" w:rsidRPr="004267DA" w:rsidRDefault="000C3215" w:rsidP="009B729C">
            <w:pPr>
              <w:pStyle w:val="a5"/>
              <w:ind w:firstLineChars="0" w:firstLine="0"/>
              <w:rPr>
                <w:rFonts w:asciiTheme="minorEastAsia" w:hAnsiTheme="minorEastAsia"/>
                <w:sz w:val="18"/>
                <w:szCs w:val="18"/>
              </w:rPr>
            </w:pPr>
          </w:p>
        </w:tc>
        <w:tc>
          <w:tcPr>
            <w:tcW w:w="709" w:type="dxa"/>
          </w:tcPr>
          <w:p w:rsidR="000C3215" w:rsidRPr="004267DA" w:rsidRDefault="000C3215" w:rsidP="009B729C">
            <w:pPr>
              <w:pStyle w:val="a5"/>
              <w:ind w:firstLineChars="0" w:firstLine="0"/>
              <w:rPr>
                <w:rFonts w:asciiTheme="minorEastAsia" w:hAnsiTheme="minorEastAsia"/>
                <w:sz w:val="18"/>
                <w:szCs w:val="18"/>
              </w:rPr>
            </w:pPr>
          </w:p>
        </w:tc>
        <w:tc>
          <w:tcPr>
            <w:tcW w:w="709" w:type="dxa"/>
          </w:tcPr>
          <w:p w:rsidR="000C3215" w:rsidRPr="004267DA" w:rsidRDefault="000C3215" w:rsidP="009B729C">
            <w:pPr>
              <w:pStyle w:val="a5"/>
              <w:ind w:firstLineChars="0" w:firstLine="0"/>
              <w:rPr>
                <w:rFonts w:asciiTheme="minorEastAsia" w:hAnsiTheme="minorEastAsia"/>
                <w:sz w:val="18"/>
                <w:szCs w:val="18"/>
              </w:rPr>
            </w:pPr>
          </w:p>
        </w:tc>
        <w:tc>
          <w:tcPr>
            <w:tcW w:w="709" w:type="dxa"/>
          </w:tcPr>
          <w:p w:rsidR="000C3215" w:rsidRPr="004267DA" w:rsidRDefault="000C3215" w:rsidP="009B729C">
            <w:pPr>
              <w:pStyle w:val="a5"/>
              <w:ind w:firstLineChars="0" w:firstLine="0"/>
              <w:rPr>
                <w:rFonts w:asciiTheme="minorEastAsia" w:hAnsiTheme="minorEastAsia"/>
                <w:sz w:val="18"/>
                <w:szCs w:val="18"/>
              </w:rPr>
            </w:pPr>
          </w:p>
        </w:tc>
        <w:tc>
          <w:tcPr>
            <w:tcW w:w="709" w:type="dxa"/>
          </w:tcPr>
          <w:p w:rsidR="000C3215" w:rsidRPr="004267DA" w:rsidRDefault="000C3215" w:rsidP="009B729C">
            <w:pPr>
              <w:pStyle w:val="a5"/>
              <w:ind w:firstLineChars="0" w:firstLine="0"/>
              <w:rPr>
                <w:rFonts w:asciiTheme="minorEastAsia" w:hAnsiTheme="minorEastAsia"/>
                <w:sz w:val="18"/>
                <w:szCs w:val="18"/>
              </w:rPr>
            </w:pPr>
          </w:p>
        </w:tc>
        <w:tc>
          <w:tcPr>
            <w:tcW w:w="709" w:type="dxa"/>
          </w:tcPr>
          <w:p w:rsidR="000C3215" w:rsidRPr="004267DA" w:rsidRDefault="000C3215" w:rsidP="009B729C">
            <w:pPr>
              <w:pStyle w:val="a5"/>
              <w:ind w:firstLineChars="0" w:firstLine="0"/>
              <w:rPr>
                <w:rFonts w:asciiTheme="minorEastAsia" w:hAnsiTheme="minorEastAsia"/>
                <w:sz w:val="18"/>
                <w:szCs w:val="18"/>
              </w:rPr>
            </w:pPr>
          </w:p>
        </w:tc>
      </w:tr>
      <w:tr w:rsidR="000C3215" w:rsidRPr="004267DA" w:rsidTr="004267DA">
        <w:tc>
          <w:tcPr>
            <w:tcW w:w="708" w:type="dxa"/>
          </w:tcPr>
          <w:p w:rsidR="000C3215" w:rsidRPr="004267DA" w:rsidRDefault="000C3215" w:rsidP="00856AB9">
            <w:pPr>
              <w:pStyle w:val="a5"/>
              <w:ind w:firstLineChars="0" w:firstLine="0"/>
              <w:rPr>
                <w:rFonts w:asciiTheme="minorEastAsia" w:hAnsiTheme="minorEastAsia"/>
                <w:sz w:val="18"/>
                <w:szCs w:val="18"/>
              </w:rPr>
            </w:pPr>
          </w:p>
        </w:tc>
        <w:tc>
          <w:tcPr>
            <w:tcW w:w="708" w:type="dxa"/>
          </w:tcPr>
          <w:p w:rsidR="000C3215" w:rsidRPr="004267DA" w:rsidRDefault="000C3215" w:rsidP="00856AB9">
            <w:pPr>
              <w:pStyle w:val="a5"/>
              <w:ind w:firstLineChars="0" w:firstLine="0"/>
              <w:rPr>
                <w:rFonts w:asciiTheme="minorEastAsia" w:hAnsiTheme="minorEastAsia"/>
                <w:sz w:val="18"/>
                <w:szCs w:val="18"/>
              </w:rPr>
            </w:pPr>
          </w:p>
        </w:tc>
        <w:tc>
          <w:tcPr>
            <w:tcW w:w="708" w:type="dxa"/>
          </w:tcPr>
          <w:p w:rsidR="000C3215" w:rsidRPr="004267DA" w:rsidRDefault="000C3215" w:rsidP="00856AB9">
            <w:pPr>
              <w:pStyle w:val="a5"/>
              <w:ind w:firstLineChars="0" w:firstLine="0"/>
              <w:rPr>
                <w:rFonts w:asciiTheme="minorEastAsia" w:hAnsiTheme="minorEastAsia"/>
                <w:sz w:val="18"/>
                <w:szCs w:val="18"/>
              </w:rPr>
            </w:pPr>
          </w:p>
        </w:tc>
        <w:tc>
          <w:tcPr>
            <w:tcW w:w="708" w:type="dxa"/>
          </w:tcPr>
          <w:p w:rsidR="000C3215" w:rsidRPr="004267DA" w:rsidRDefault="000C3215" w:rsidP="00856AB9">
            <w:pPr>
              <w:pStyle w:val="a5"/>
              <w:ind w:firstLineChars="0" w:firstLine="0"/>
              <w:rPr>
                <w:rFonts w:asciiTheme="minorEastAsia" w:hAnsiTheme="minorEastAsia"/>
                <w:sz w:val="18"/>
                <w:szCs w:val="18"/>
              </w:rPr>
            </w:pPr>
          </w:p>
        </w:tc>
        <w:tc>
          <w:tcPr>
            <w:tcW w:w="708" w:type="dxa"/>
          </w:tcPr>
          <w:p w:rsidR="000C3215" w:rsidRPr="004267DA" w:rsidRDefault="000C3215" w:rsidP="00856AB9">
            <w:pPr>
              <w:pStyle w:val="a5"/>
              <w:ind w:firstLineChars="0" w:firstLine="0"/>
              <w:rPr>
                <w:rFonts w:asciiTheme="minorEastAsia" w:hAnsiTheme="minorEastAsia"/>
                <w:sz w:val="18"/>
                <w:szCs w:val="18"/>
              </w:rPr>
            </w:pPr>
          </w:p>
        </w:tc>
        <w:tc>
          <w:tcPr>
            <w:tcW w:w="708" w:type="dxa"/>
          </w:tcPr>
          <w:p w:rsidR="000C3215" w:rsidRPr="004267DA" w:rsidRDefault="000C3215" w:rsidP="00856AB9">
            <w:pPr>
              <w:pStyle w:val="a5"/>
              <w:ind w:firstLineChars="0" w:firstLine="0"/>
              <w:rPr>
                <w:rFonts w:asciiTheme="minorEastAsia" w:hAnsiTheme="minorEastAsia"/>
                <w:sz w:val="18"/>
                <w:szCs w:val="18"/>
              </w:rPr>
            </w:pPr>
          </w:p>
        </w:tc>
        <w:tc>
          <w:tcPr>
            <w:tcW w:w="709" w:type="dxa"/>
          </w:tcPr>
          <w:p w:rsidR="000C3215" w:rsidRPr="004267DA" w:rsidRDefault="000C3215" w:rsidP="00856AB9">
            <w:pPr>
              <w:pStyle w:val="a5"/>
              <w:ind w:firstLineChars="0" w:firstLine="0"/>
              <w:rPr>
                <w:rFonts w:asciiTheme="minorEastAsia" w:hAnsiTheme="minorEastAsia"/>
                <w:sz w:val="18"/>
                <w:szCs w:val="18"/>
              </w:rPr>
            </w:pPr>
          </w:p>
        </w:tc>
        <w:tc>
          <w:tcPr>
            <w:tcW w:w="709" w:type="dxa"/>
          </w:tcPr>
          <w:p w:rsidR="000C3215" w:rsidRPr="004267DA" w:rsidRDefault="000C3215" w:rsidP="00856AB9">
            <w:pPr>
              <w:pStyle w:val="a5"/>
              <w:ind w:firstLineChars="0" w:firstLine="0"/>
              <w:rPr>
                <w:rFonts w:asciiTheme="minorEastAsia" w:hAnsiTheme="minorEastAsia"/>
                <w:sz w:val="18"/>
                <w:szCs w:val="18"/>
              </w:rPr>
            </w:pPr>
          </w:p>
        </w:tc>
        <w:tc>
          <w:tcPr>
            <w:tcW w:w="709" w:type="dxa"/>
          </w:tcPr>
          <w:p w:rsidR="000C3215" w:rsidRPr="004267DA" w:rsidRDefault="000C3215" w:rsidP="00856AB9">
            <w:pPr>
              <w:pStyle w:val="a5"/>
              <w:ind w:firstLineChars="0" w:firstLine="0"/>
              <w:rPr>
                <w:rFonts w:asciiTheme="minorEastAsia" w:hAnsiTheme="minorEastAsia"/>
                <w:sz w:val="18"/>
                <w:szCs w:val="18"/>
              </w:rPr>
            </w:pPr>
          </w:p>
        </w:tc>
        <w:tc>
          <w:tcPr>
            <w:tcW w:w="709" w:type="dxa"/>
          </w:tcPr>
          <w:p w:rsidR="000C3215" w:rsidRPr="004267DA" w:rsidRDefault="000C3215" w:rsidP="00856AB9">
            <w:pPr>
              <w:pStyle w:val="a5"/>
              <w:ind w:firstLineChars="0" w:firstLine="0"/>
              <w:rPr>
                <w:rFonts w:asciiTheme="minorEastAsia" w:hAnsiTheme="minorEastAsia"/>
                <w:sz w:val="18"/>
                <w:szCs w:val="18"/>
              </w:rPr>
            </w:pPr>
          </w:p>
        </w:tc>
        <w:tc>
          <w:tcPr>
            <w:tcW w:w="709" w:type="dxa"/>
          </w:tcPr>
          <w:p w:rsidR="000C3215" w:rsidRPr="004267DA" w:rsidRDefault="000C3215" w:rsidP="009B729C">
            <w:pPr>
              <w:pStyle w:val="a5"/>
              <w:ind w:firstLineChars="0" w:firstLine="0"/>
              <w:rPr>
                <w:rFonts w:asciiTheme="minorEastAsia" w:hAnsiTheme="minorEastAsia"/>
                <w:sz w:val="18"/>
                <w:szCs w:val="18"/>
              </w:rPr>
            </w:pPr>
          </w:p>
        </w:tc>
        <w:tc>
          <w:tcPr>
            <w:tcW w:w="709" w:type="dxa"/>
          </w:tcPr>
          <w:p w:rsidR="000C3215" w:rsidRPr="004267DA" w:rsidRDefault="000C3215" w:rsidP="009B729C">
            <w:pPr>
              <w:pStyle w:val="a5"/>
              <w:ind w:firstLineChars="0" w:firstLine="0"/>
              <w:rPr>
                <w:rFonts w:asciiTheme="minorEastAsia" w:hAnsiTheme="minorEastAsia"/>
                <w:sz w:val="18"/>
                <w:szCs w:val="18"/>
              </w:rPr>
            </w:pPr>
          </w:p>
        </w:tc>
        <w:tc>
          <w:tcPr>
            <w:tcW w:w="709" w:type="dxa"/>
          </w:tcPr>
          <w:p w:rsidR="000C3215" w:rsidRPr="004267DA" w:rsidRDefault="000C3215" w:rsidP="009B729C">
            <w:pPr>
              <w:pStyle w:val="a5"/>
              <w:ind w:firstLineChars="0" w:firstLine="0"/>
              <w:rPr>
                <w:rFonts w:asciiTheme="minorEastAsia" w:hAnsiTheme="minorEastAsia"/>
                <w:sz w:val="18"/>
                <w:szCs w:val="18"/>
              </w:rPr>
            </w:pPr>
          </w:p>
        </w:tc>
        <w:tc>
          <w:tcPr>
            <w:tcW w:w="709" w:type="dxa"/>
          </w:tcPr>
          <w:p w:rsidR="000C3215" w:rsidRPr="004267DA" w:rsidRDefault="000C3215" w:rsidP="009B729C">
            <w:pPr>
              <w:pStyle w:val="a5"/>
              <w:ind w:firstLineChars="0" w:firstLine="0"/>
              <w:rPr>
                <w:rFonts w:asciiTheme="minorEastAsia" w:hAnsiTheme="minorEastAsia"/>
                <w:sz w:val="18"/>
                <w:szCs w:val="18"/>
              </w:rPr>
            </w:pPr>
          </w:p>
        </w:tc>
        <w:tc>
          <w:tcPr>
            <w:tcW w:w="709" w:type="dxa"/>
          </w:tcPr>
          <w:p w:rsidR="000C3215" w:rsidRPr="004267DA" w:rsidRDefault="000C3215" w:rsidP="009B729C">
            <w:pPr>
              <w:pStyle w:val="a5"/>
              <w:ind w:firstLineChars="0" w:firstLine="0"/>
              <w:rPr>
                <w:rFonts w:asciiTheme="minorEastAsia" w:hAnsiTheme="minorEastAsia"/>
                <w:sz w:val="18"/>
                <w:szCs w:val="18"/>
              </w:rPr>
            </w:pPr>
          </w:p>
        </w:tc>
        <w:tc>
          <w:tcPr>
            <w:tcW w:w="709" w:type="dxa"/>
          </w:tcPr>
          <w:p w:rsidR="000C3215" w:rsidRPr="004267DA" w:rsidRDefault="000C3215" w:rsidP="009B729C">
            <w:pPr>
              <w:pStyle w:val="a5"/>
              <w:ind w:firstLineChars="0" w:firstLine="0"/>
              <w:rPr>
                <w:rFonts w:asciiTheme="minorEastAsia" w:hAnsiTheme="minorEastAsia"/>
                <w:sz w:val="18"/>
                <w:szCs w:val="18"/>
              </w:rPr>
            </w:pPr>
          </w:p>
        </w:tc>
        <w:tc>
          <w:tcPr>
            <w:tcW w:w="709" w:type="dxa"/>
          </w:tcPr>
          <w:p w:rsidR="000C3215" w:rsidRPr="004267DA" w:rsidRDefault="000C3215" w:rsidP="009B729C">
            <w:pPr>
              <w:pStyle w:val="a5"/>
              <w:ind w:firstLineChars="0" w:firstLine="0"/>
              <w:rPr>
                <w:rFonts w:asciiTheme="minorEastAsia" w:hAnsiTheme="minorEastAsia"/>
                <w:sz w:val="18"/>
                <w:szCs w:val="18"/>
              </w:rPr>
            </w:pPr>
          </w:p>
        </w:tc>
        <w:tc>
          <w:tcPr>
            <w:tcW w:w="709" w:type="dxa"/>
          </w:tcPr>
          <w:p w:rsidR="000C3215" w:rsidRPr="004267DA" w:rsidRDefault="000C3215" w:rsidP="009B729C">
            <w:pPr>
              <w:pStyle w:val="a5"/>
              <w:ind w:firstLineChars="0" w:firstLine="0"/>
              <w:rPr>
                <w:rFonts w:asciiTheme="minorEastAsia" w:hAnsiTheme="minorEastAsia"/>
                <w:sz w:val="18"/>
                <w:szCs w:val="18"/>
              </w:rPr>
            </w:pPr>
          </w:p>
        </w:tc>
      </w:tr>
      <w:tr w:rsidR="000C3215" w:rsidRPr="004267DA" w:rsidTr="004267DA">
        <w:tc>
          <w:tcPr>
            <w:tcW w:w="708" w:type="dxa"/>
          </w:tcPr>
          <w:p w:rsidR="000C3215" w:rsidRPr="004267DA" w:rsidRDefault="000C3215" w:rsidP="00856AB9">
            <w:pPr>
              <w:pStyle w:val="a5"/>
              <w:ind w:firstLineChars="0" w:firstLine="0"/>
              <w:rPr>
                <w:rFonts w:asciiTheme="minorEastAsia" w:hAnsiTheme="minorEastAsia"/>
                <w:sz w:val="18"/>
                <w:szCs w:val="18"/>
              </w:rPr>
            </w:pPr>
          </w:p>
        </w:tc>
        <w:tc>
          <w:tcPr>
            <w:tcW w:w="708" w:type="dxa"/>
          </w:tcPr>
          <w:p w:rsidR="000C3215" w:rsidRPr="004267DA" w:rsidRDefault="000C3215" w:rsidP="00856AB9">
            <w:pPr>
              <w:pStyle w:val="a5"/>
              <w:ind w:firstLineChars="0" w:firstLine="0"/>
              <w:rPr>
                <w:rFonts w:asciiTheme="minorEastAsia" w:hAnsiTheme="minorEastAsia"/>
                <w:sz w:val="18"/>
                <w:szCs w:val="18"/>
              </w:rPr>
            </w:pPr>
          </w:p>
        </w:tc>
        <w:tc>
          <w:tcPr>
            <w:tcW w:w="708" w:type="dxa"/>
          </w:tcPr>
          <w:p w:rsidR="000C3215" w:rsidRPr="004267DA" w:rsidRDefault="000C3215" w:rsidP="00856AB9">
            <w:pPr>
              <w:pStyle w:val="a5"/>
              <w:ind w:firstLineChars="0" w:firstLine="0"/>
              <w:rPr>
                <w:rFonts w:asciiTheme="minorEastAsia" w:hAnsiTheme="minorEastAsia"/>
                <w:sz w:val="18"/>
                <w:szCs w:val="18"/>
              </w:rPr>
            </w:pPr>
          </w:p>
        </w:tc>
        <w:tc>
          <w:tcPr>
            <w:tcW w:w="708" w:type="dxa"/>
          </w:tcPr>
          <w:p w:rsidR="000C3215" w:rsidRPr="004267DA" w:rsidRDefault="000C3215" w:rsidP="00856AB9">
            <w:pPr>
              <w:pStyle w:val="a5"/>
              <w:ind w:firstLineChars="0" w:firstLine="0"/>
              <w:rPr>
                <w:rFonts w:asciiTheme="minorEastAsia" w:hAnsiTheme="minorEastAsia"/>
                <w:sz w:val="18"/>
                <w:szCs w:val="18"/>
              </w:rPr>
            </w:pPr>
          </w:p>
        </w:tc>
        <w:tc>
          <w:tcPr>
            <w:tcW w:w="708" w:type="dxa"/>
          </w:tcPr>
          <w:p w:rsidR="000C3215" w:rsidRPr="004267DA" w:rsidRDefault="000C3215" w:rsidP="00856AB9">
            <w:pPr>
              <w:pStyle w:val="a5"/>
              <w:ind w:firstLineChars="0" w:firstLine="0"/>
              <w:rPr>
                <w:rFonts w:asciiTheme="minorEastAsia" w:hAnsiTheme="minorEastAsia"/>
                <w:sz w:val="18"/>
                <w:szCs w:val="18"/>
              </w:rPr>
            </w:pPr>
          </w:p>
        </w:tc>
        <w:tc>
          <w:tcPr>
            <w:tcW w:w="708" w:type="dxa"/>
          </w:tcPr>
          <w:p w:rsidR="000C3215" w:rsidRPr="004267DA" w:rsidRDefault="000C3215" w:rsidP="00856AB9">
            <w:pPr>
              <w:pStyle w:val="a5"/>
              <w:ind w:firstLineChars="0" w:firstLine="0"/>
              <w:rPr>
                <w:rFonts w:asciiTheme="minorEastAsia" w:hAnsiTheme="minorEastAsia"/>
                <w:sz w:val="18"/>
                <w:szCs w:val="18"/>
              </w:rPr>
            </w:pPr>
          </w:p>
        </w:tc>
        <w:tc>
          <w:tcPr>
            <w:tcW w:w="709" w:type="dxa"/>
          </w:tcPr>
          <w:p w:rsidR="000C3215" w:rsidRPr="004267DA" w:rsidRDefault="000C3215" w:rsidP="00856AB9">
            <w:pPr>
              <w:pStyle w:val="a5"/>
              <w:ind w:firstLineChars="0" w:firstLine="0"/>
              <w:rPr>
                <w:rFonts w:asciiTheme="minorEastAsia" w:hAnsiTheme="minorEastAsia"/>
                <w:sz w:val="18"/>
                <w:szCs w:val="18"/>
              </w:rPr>
            </w:pPr>
          </w:p>
        </w:tc>
        <w:tc>
          <w:tcPr>
            <w:tcW w:w="709" w:type="dxa"/>
          </w:tcPr>
          <w:p w:rsidR="000C3215" w:rsidRPr="004267DA" w:rsidRDefault="000C3215" w:rsidP="00856AB9">
            <w:pPr>
              <w:pStyle w:val="a5"/>
              <w:ind w:firstLineChars="0" w:firstLine="0"/>
              <w:rPr>
                <w:rFonts w:asciiTheme="minorEastAsia" w:hAnsiTheme="minorEastAsia"/>
                <w:sz w:val="18"/>
                <w:szCs w:val="18"/>
              </w:rPr>
            </w:pPr>
          </w:p>
        </w:tc>
        <w:tc>
          <w:tcPr>
            <w:tcW w:w="709" w:type="dxa"/>
          </w:tcPr>
          <w:p w:rsidR="000C3215" w:rsidRPr="004267DA" w:rsidRDefault="000C3215" w:rsidP="00856AB9">
            <w:pPr>
              <w:pStyle w:val="a5"/>
              <w:ind w:firstLineChars="0" w:firstLine="0"/>
              <w:rPr>
                <w:rFonts w:asciiTheme="minorEastAsia" w:hAnsiTheme="minorEastAsia"/>
                <w:sz w:val="18"/>
                <w:szCs w:val="18"/>
              </w:rPr>
            </w:pPr>
          </w:p>
        </w:tc>
        <w:tc>
          <w:tcPr>
            <w:tcW w:w="709" w:type="dxa"/>
          </w:tcPr>
          <w:p w:rsidR="000C3215" w:rsidRPr="004267DA" w:rsidRDefault="000C3215" w:rsidP="00856AB9">
            <w:pPr>
              <w:pStyle w:val="a5"/>
              <w:ind w:firstLineChars="0" w:firstLine="0"/>
              <w:rPr>
                <w:rFonts w:asciiTheme="minorEastAsia" w:hAnsiTheme="minorEastAsia"/>
                <w:sz w:val="18"/>
                <w:szCs w:val="18"/>
              </w:rPr>
            </w:pPr>
          </w:p>
        </w:tc>
        <w:tc>
          <w:tcPr>
            <w:tcW w:w="709" w:type="dxa"/>
          </w:tcPr>
          <w:p w:rsidR="000C3215" w:rsidRPr="004267DA" w:rsidRDefault="000C3215" w:rsidP="009B729C">
            <w:pPr>
              <w:pStyle w:val="a5"/>
              <w:ind w:firstLineChars="0" w:firstLine="0"/>
              <w:rPr>
                <w:rFonts w:asciiTheme="minorEastAsia" w:hAnsiTheme="minorEastAsia"/>
                <w:sz w:val="18"/>
                <w:szCs w:val="18"/>
              </w:rPr>
            </w:pPr>
          </w:p>
        </w:tc>
        <w:tc>
          <w:tcPr>
            <w:tcW w:w="709" w:type="dxa"/>
          </w:tcPr>
          <w:p w:rsidR="000C3215" w:rsidRPr="004267DA" w:rsidRDefault="000C3215" w:rsidP="009B729C">
            <w:pPr>
              <w:pStyle w:val="a5"/>
              <w:ind w:firstLineChars="0" w:firstLine="0"/>
              <w:rPr>
                <w:rFonts w:asciiTheme="minorEastAsia" w:hAnsiTheme="minorEastAsia"/>
                <w:sz w:val="18"/>
                <w:szCs w:val="18"/>
              </w:rPr>
            </w:pPr>
          </w:p>
        </w:tc>
        <w:tc>
          <w:tcPr>
            <w:tcW w:w="709" w:type="dxa"/>
          </w:tcPr>
          <w:p w:rsidR="000C3215" w:rsidRPr="004267DA" w:rsidRDefault="000C3215" w:rsidP="009B729C">
            <w:pPr>
              <w:pStyle w:val="a5"/>
              <w:ind w:firstLineChars="0" w:firstLine="0"/>
              <w:rPr>
                <w:rFonts w:asciiTheme="minorEastAsia" w:hAnsiTheme="minorEastAsia"/>
                <w:sz w:val="18"/>
                <w:szCs w:val="18"/>
              </w:rPr>
            </w:pPr>
          </w:p>
        </w:tc>
        <w:tc>
          <w:tcPr>
            <w:tcW w:w="709" w:type="dxa"/>
          </w:tcPr>
          <w:p w:rsidR="000C3215" w:rsidRPr="004267DA" w:rsidRDefault="000C3215" w:rsidP="009B729C">
            <w:pPr>
              <w:pStyle w:val="a5"/>
              <w:ind w:firstLineChars="0" w:firstLine="0"/>
              <w:rPr>
                <w:rFonts w:asciiTheme="minorEastAsia" w:hAnsiTheme="minorEastAsia"/>
                <w:sz w:val="18"/>
                <w:szCs w:val="18"/>
              </w:rPr>
            </w:pPr>
          </w:p>
        </w:tc>
        <w:tc>
          <w:tcPr>
            <w:tcW w:w="709" w:type="dxa"/>
          </w:tcPr>
          <w:p w:rsidR="000C3215" w:rsidRPr="004267DA" w:rsidRDefault="000C3215" w:rsidP="009B729C">
            <w:pPr>
              <w:pStyle w:val="a5"/>
              <w:ind w:firstLineChars="0" w:firstLine="0"/>
              <w:rPr>
                <w:rFonts w:asciiTheme="minorEastAsia" w:hAnsiTheme="minorEastAsia"/>
                <w:sz w:val="18"/>
                <w:szCs w:val="18"/>
              </w:rPr>
            </w:pPr>
          </w:p>
        </w:tc>
        <w:tc>
          <w:tcPr>
            <w:tcW w:w="709" w:type="dxa"/>
          </w:tcPr>
          <w:p w:rsidR="000C3215" w:rsidRPr="004267DA" w:rsidRDefault="000C3215" w:rsidP="009B729C">
            <w:pPr>
              <w:pStyle w:val="a5"/>
              <w:ind w:firstLineChars="0" w:firstLine="0"/>
              <w:rPr>
                <w:rFonts w:asciiTheme="minorEastAsia" w:hAnsiTheme="minorEastAsia"/>
                <w:sz w:val="18"/>
                <w:szCs w:val="18"/>
              </w:rPr>
            </w:pPr>
          </w:p>
        </w:tc>
        <w:tc>
          <w:tcPr>
            <w:tcW w:w="709" w:type="dxa"/>
          </w:tcPr>
          <w:p w:rsidR="000C3215" w:rsidRPr="004267DA" w:rsidRDefault="000C3215" w:rsidP="009B729C">
            <w:pPr>
              <w:pStyle w:val="a5"/>
              <w:ind w:firstLineChars="0" w:firstLine="0"/>
              <w:rPr>
                <w:rFonts w:asciiTheme="minorEastAsia" w:hAnsiTheme="minorEastAsia"/>
                <w:sz w:val="18"/>
                <w:szCs w:val="18"/>
              </w:rPr>
            </w:pPr>
          </w:p>
        </w:tc>
        <w:tc>
          <w:tcPr>
            <w:tcW w:w="709" w:type="dxa"/>
          </w:tcPr>
          <w:p w:rsidR="000C3215" w:rsidRPr="004267DA" w:rsidRDefault="000C3215" w:rsidP="009B729C">
            <w:pPr>
              <w:pStyle w:val="a5"/>
              <w:ind w:firstLineChars="0" w:firstLine="0"/>
              <w:rPr>
                <w:rFonts w:asciiTheme="minorEastAsia" w:hAnsiTheme="minorEastAsia"/>
                <w:sz w:val="18"/>
                <w:szCs w:val="18"/>
              </w:rPr>
            </w:pPr>
          </w:p>
        </w:tc>
      </w:tr>
      <w:tr w:rsidR="000C3215" w:rsidRPr="004267DA" w:rsidTr="004267DA">
        <w:tc>
          <w:tcPr>
            <w:tcW w:w="708" w:type="dxa"/>
          </w:tcPr>
          <w:p w:rsidR="000C3215" w:rsidRPr="004267DA" w:rsidRDefault="000C3215" w:rsidP="00856AB9">
            <w:pPr>
              <w:pStyle w:val="a5"/>
              <w:ind w:firstLineChars="0" w:firstLine="0"/>
              <w:rPr>
                <w:rFonts w:asciiTheme="minorEastAsia" w:hAnsiTheme="minorEastAsia"/>
                <w:sz w:val="18"/>
                <w:szCs w:val="18"/>
              </w:rPr>
            </w:pPr>
          </w:p>
        </w:tc>
        <w:tc>
          <w:tcPr>
            <w:tcW w:w="708" w:type="dxa"/>
          </w:tcPr>
          <w:p w:rsidR="000C3215" w:rsidRPr="004267DA" w:rsidRDefault="000C3215" w:rsidP="00856AB9">
            <w:pPr>
              <w:pStyle w:val="a5"/>
              <w:ind w:firstLineChars="0" w:firstLine="0"/>
              <w:rPr>
                <w:rFonts w:asciiTheme="minorEastAsia" w:hAnsiTheme="minorEastAsia"/>
                <w:sz w:val="18"/>
                <w:szCs w:val="18"/>
              </w:rPr>
            </w:pPr>
          </w:p>
        </w:tc>
        <w:tc>
          <w:tcPr>
            <w:tcW w:w="708" w:type="dxa"/>
          </w:tcPr>
          <w:p w:rsidR="000C3215" w:rsidRPr="004267DA" w:rsidRDefault="000C3215" w:rsidP="00856AB9">
            <w:pPr>
              <w:pStyle w:val="a5"/>
              <w:ind w:firstLineChars="0" w:firstLine="0"/>
              <w:rPr>
                <w:rFonts w:asciiTheme="minorEastAsia" w:hAnsiTheme="minorEastAsia"/>
                <w:sz w:val="18"/>
                <w:szCs w:val="18"/>
              </w:rPr>
            </w:pPr>
          </w:p>
        </w:tc>
        <w:tc>
          <w:tcPr>
            <w:tcW w:w="708" w:type="dxa"/>
          </w:tcPr>
          <w:p w:rsidR="000C3215" w:rsidRPr="004267DA" w:rsidRDefault="000C3215" w:rsidP="00856AB9">
            <w:pPr>
              <w:pStyle w:val="a5"/>
              <w:ind w:firstLineChars="0" w:firstLine="0"/>
              <w:rPr>
                <w:rFonts w:asciiTheme="minorEastAsia" w:hAnsiTheme="minorEastAsia"/>
                <w:sz w:val="18"/>
                <w:szCs w:val="18"/>
              </w:rPr>
            </w:pPr>
          </w:p>
        </w:tc>
        <w:tc>
          <w:tcPr>
            <w:tcW w:w="708" w:type="dxa"/>
          </w:tcPr>
          <w:p w:rsidR="000C3215" w:rsidRPr="004267DA" w:rsidRDefault="000C3215" w:rsidP="00856AB9">
            <w:pPr>
              <w:pStyle w:val="a5"/>
              <w:ind w:firstLineChars="0" w:firstLine="0"/>
              <w:rPr>
                <w:rFonts w:asciiTheme="minorEastAsia" w:hAnsiTheme="minorEastAsia"/>
                <w:sz w:val="18"/>
                <w:szCs w:val="18"/>
              </w:rPr>
            </w:pPr>
          </w:p>
        </w:tc>
        <w:tc>
          <w:tcPr>
            <w:tcW w:w="708" w:type="dxa"/>
          </w:tcPr>
          <w:p w:rsidR="000C3215" w:rsidRPr="004267DA" w:rsidRDefault="000C3215" w:rsidP="00856AB9">
            <w:pPr>
              <w:pStyle w:val="a5"/>
              <w:ind w:firstLineChars="0" w:firstLine="0"/>
              <w:rPr>
                <w:rFonts w:asciiTheme="minorEastAsia" w:hAnsiTheme="minorEastAsia"/>
                <w:sz w:val="18"/>
                <w:szCs w:val="18"/>
              </w:rPr>
            </w:pPr>
          </w:p>
        </w:tc>
        <w:tc>
          <w:tcPr>
            <w:tcW w:w="709" w:type="dxa"/>
          </w:tcPr>
          <w:p w:rsidR="000C3215" w:rsidRPr="004267DA" w:rsidRDefault="000C3215" w:rsidP="00856AB9">
            <w:pPr>
              <w:pStyle w:val="a5"/>
              <w:ind w:firstLineChars="0" w:firstLine="0"/>
              <w:rPr>
                <w:rFonts w:asciiTheme="minorEastAsia" w:hAnsiTheme="minorEastAsia"/>
                <w:sz w:val="18"/>
                <w:szCs w:val="18"/>
              </w:rPr>
            </w:pPr>
          </w:p>
        </w:tc>
        <w:tc>
          <w:tcPr>
            <w:tcW w:w="709" w:type="dxa"/>
          </w:tcPr>
          <w:p w:rsidR="000C3215" w:rsidRPr="004267DA" w:rsidRDefault="000C3215" w:rsidP="00856AB9">
            <w:pPr>
              <w:pStyle w:val="a5"/>
              <w:ind w:firstLineChars="0" w:firstLine="0"/>
              <w:rPr>
                <w:rFonts w:asciiTheme="minorEastAsia" w:hAnsiTheme="minorEastAsia"/>
                <w:sz w:val="18"/>
                <w:szCs w:val="18"/>
              </w:rPr>
            </w:pPr>
          </w:p>
        </w:tc>
        <w:tc>
          <w:tcPr>
            <w:tcW w:w="709" w:type="dxa"/>
          </w:tcPr>
          <w:p w:rsidR="000C3215" w:rsidRPr="004267DA" w:rsidRDefault="000C3215" w:rsidP="00856AB9">
            <w:pPr>
              <w:pStyle w:val="a5"/>
              <w:ind w:firstLineChars="0" w:firstLine="0"/>
              <w:rPr>
                <w:rFonts w:asciiTheme="minorEastAsia" w:hAnsiTheme="minorEastAsia"/>
                <w:sz w:val="18"/>
                <w:szCs w:val="18"/>
              </w:rPr>
            </w:pPr>
          </w:p>
        </w:tc>
        <w:tc>
          <w:tcPr>
            <w:tcW w:w="709" w:type="dxa"/>
          </w:tcPr>
          <w:p w:rsidR="000C3215" w:rsidRPr="004267DA" w:rsidRDefault="000C3215" w:rsidP="00856AB9">
            <w:pPr>
              <w:pStyle w:val="a5"/>
              <w:ind w:firstLineChars="0" w:firstLine="0"/>
              <w:rPr>
                <w:rFonts w:asciiTheme="minorEastAsia" w:hAnsiTheme="minorEastAsia"/>
                <w:sz w:val="18"/>
                <w:szCs w:val="18"/>
              </w:rPr>
            </w:pPr>
          </w:p>
        </w:tc>
        <w:tc>
          <w:tcPr>
            <w:tcW w:w="709" w:type="dxa"/>
          </w:tcPr>
          <w:p w:rsidR="000C3215" w:rsidRPr="004267DA" w:rsidRDefault="000C3215" w:rsidP="009B729C">
            <w:pPr>
              <w:pStyle w:val="a5"/>
              <w:ind w:firstLineChars="0" w:firstLine="0"/>
              <w:rPr>
                <w:rFonts w:asciiTheme="minorEastAsia" w:hAnsiTheme="minorEastAsia"/>
                <w:sz w:val="18"/>
                <w:szCs w:val="18"/>
              </w:rPr>
            </w:pPr>
          </w:p>
        </w:tc>
        <w:tc>
          <w:tcPr>
            <w:tcW w:w="709" w:type="dxa"/>
          </w:tcPr>
          <w:p w:rsidR="000C3215" w:rsidRPr="004267DA" w:rsidRDefault="000C3215" w:rsidP="009B729C">
            <w:pPr>
              <w:pStyle w:val="a5"/>
              <w:ind w:firstLineChars="0" w:firstLine="0"/>
              <w:rPr>
                <w:rFonts w:asciiTheme="minorEastAsia" w:hAnsiTheme="minorEastAsia"/>
                <w:sz w:val="18"/>
                <w:szCs w:val="18"/>
              </w:rPr>
            </w:pPr>
          </w:p>
        </w:tc>
        <w:tc>
          <w:tcPr>
            <w:tcW w:w="709" w:type="dxa"/>
          </w:tcPr>
          <w:p w:rsidR="000C3215" w:rsidRPr="004267DA" w:rsidRDefault="000C3215" w:rsidP="009B729C">
            <w:pPr>
              <w:pStyle w:val="a5"/>
              <w:ind w:firstLineChars="0" w:firstLine="0"/>
              <w:rPr>
                <w:rFonts w:asciiTheme="minorEastAsia" w:hAnsiTheme="minorEastAsia"/>
                <w:sz w:val="18"/>
                <w:szCs w:val="18"/>
              </w:rPr>
            </w:pPr>
          </w:p>
        </w:tc>
        <w:tc>
          <w:tcPr>
            <w:tcW w:w="709" w:type="dxa"/>
          </w:tcPr>
          <w:p w:rsidR="000C3215" w:rsidRPr="004267DA" w:rsidRDefault="000C3215" w:rsidP="009B729C">
            <w:pPr>
              <w:pStyle w:val="a5"/>
              <w:ind w:firstLineChars="0" w:firstLine="0"/>
              <w:rPr>
                <w:rFonts w:asciiTheme="minorEastAsia" w:hAnsiTheme="minorEastAsia"/>
                <w:sz w:val="18"/>
                <w:szCs w:val="18"/>
              </w:rPr>
            </w:pPr>
          </w:p>
        </w:tc>
        <w:tc>
          <w:tcPr>
            <w:tcW w:w="709" w:type="dxa"/>
          </w:tcPr>
          <w:p w:rsidR="000C3215" w:rsidRPr="004267DA" w:rsidRDefault="000C3215" w:rsidP="009B729C">
            <w:pPr>
              <w:pStyle w:val="a5"/>
              <w:ind w:firstLineChars="0" w:firstLine="0"/>
              <w:rPr>
                <w:rFonts w:asciiTheme="minorEastAsia" w:hAnsiTheme="minorEastAsia"/>
                <w:sz w:val="18"/>
                <w:szCs w:val="18"/>
              </w:rPr>
            </w:pPr>
          </w:p>
        </w:tc>
        <w:tc>
          <w:tcPr>
            <w:tcW w:w="709" w:type="dxa"/>
          </w:tcPr>
          <w:p w:rsidR="000C3215" w:rsidRPr="004267DA" w:rsidRDefault="000C3215" w:rsidP="009B729C">
            <w:pPr>
              <w:pStyle w:val="a5"/>
              <w:ind w:firstLineChars="0" w:firstLine="0"/>
              <w:rPr>
                <w:rFonts w:asciiTheme="minorEastAsia" w:hAnsiTheme="minorEastAsia"/>
                <w:sz w:val="18"/>
                <w:szCs w:val="18"/>
              </w:rPr>
            </w:pPr>
          </w:p>
        </w:tc>
        <w:tc>
          <w:tcPr>
            <w:tcW w:w="709" w:type="dxa"/>
          </w:tcPr>
          <w:p w:rsidR="000C3215" w:rsidRPr="004267DA" w:rsidRDefault="000C3215" w:rsidP="009B729C">
            <w:pPr>
              <w:pStyle w:val="a5"/>
              <w:ind w:firstLineChars="0" w:firstLine="0"/>
              <w:rPr>
                <w:rFonts w:asciiTheme="minorEastAsia" w:hAnsiTheme="minorEastAsia"/>
                <w:sz w:val="18"/>
                <w:szCs w:val="18"/>
              </w:rPr>
            </w:pPr>
          </w:p>
        </w:tc>
        <w:tc>
          <w:tcPr>
            <w:tcW w:w="709" w:type="dxa"/>
          </w:tcPr>
          <w:p w:rsidR="000C3215" w:rsidRPr="004267DA" w:rsidRDefault="000C3215" w:rsidP="009B729C">
            <w:pPr>
              <w:pStyle w:val="a5"/>
              <w:ind w:firstLineChars="0" w:firstLine="0"/>
              <w:rPr>
                <w:rFonts w:asciiTheme="minorEastAsia" w:hAnsiTheme="minorEastAsia"/>
                <w:sz w:val="18"/>
                <w:szCs w:val="18"/>
              </w:rPr>
            </w:pPr>
          </w:p>
        </w:tc>
      </w:tr>
      <w:tr w:rsidR="000C3215" w:rsidRPr="004267DA" w:rsidTr="004267DA">
        <w:tc>
          <w:tcPr>
            <w:tcW w:w="708" w:type="dxa"/>
          </w:tcPr>
          <w:p w:rsidR="000C3215" w:rsidRPr="004267DA" w:rsidRDefault="000C3215" w:rsidP="00856AB9">
            <w:pPr>
              <w:pStyle w:val="a5"/>
              <w:ind w:firstLineChars="0" w:firstLine="0"/>
              <w:rPr>
                <w:rFonts w:asciiTheme="minorEastAsia" w:hAnsiTheme="minorEastAsia"/>
                <w:sz w:val="18"/>
                <w:szCs w:val="18"/>
              </w:rPr>
            </w:pPr>
          </w:p>
        </w:tc>
        <w:tc>
          <w:tcPr>
            <w:tcW w:w="708" w:type="dxa"/>
          </w:tcPr>
          <w:p w:rsidR="000C3215" w:rsidRPr="004267DA" w:rsidRDefault="000C3215" w:rsidP="00856AB9">
            <w:pPr>
              <w:pStyle w:val="a5"/>
              <w:ind w:firstLineChars="0" w:firstLine="0"/>
              <w:rPr>
                <w:rFonts w:asciiTheme="minorEastAsia" w:hAnsiTheme="minorEastAsia"/>
                <w:sz w:val="18"/>
                <w:szCs w:val="18"/>
              </w:rPr>
            </w:pPr>
          </w:p>
        </w:tc>
        <w:tc>
          <w:tcPr>
            <w:tcW w:w="708" w:type="dxa"/>
          </w:tcPr>
          <w:p w:rsidR="000C3215" w:rsidRPr="004267DA" w:rsidRDefault="000C3215" w:rsidP="00856AB9">
            <w:pPr>
              <w:pStyle w:val="a5"/>
              <w:ind w:firstLineChars="0" w:firstLine="0"/>
              <w:rPr>
                <w:rFonts w:asciiTheme="minorEastAsia" w:hAnsiTheme="minorEastAsia"/>
                <w:sz w:val="18"/>
                <w:szCs w:val="18"/>
              </w:rPr>
            </w:pPr>
          </w:p>
        </w:tc>
        <w:tc>
          <w:tcPr>
            <w:tcW w:w="708" w:type="dxa"/>
          </w:tcPr>
          <w:p w:rsidR="000C3215" w:rsidRPr="004267DA" w:rsidRDefault="000C3215" w:rsidP="00856AB9">
            <w:pPr>
              <w:pStyle w:val="a5"/>
              <w:ind w:firstLineChars="0" w:firstLine="0"/>
              <w:rPr>
                <w:rFonts w:asciiTheme="minorEastAsia" w:hAnsiTheme="minorEastAsia"/>
                <w:sz w:val="18"/>
                <w:szCs w:val="18"/>
              </w:rPr>
            </w:pPr>
          </w:p>
        </w:tc>
        <w:tc>
          <w:tcPr>
            <w:tcW w:w="708" w:type="dxa"/>
          </w:tcPr>
          <w:p w:rsidR="000C3215" w:rsidRPr="004267DA" w:rsidRDefault="000C3215" w:rsidP="00856AB9">
            <w:pPr>
              <w:pStyle w:val="a5"/>
              <w:ind w:firstLineChars="0" w:firstLine="0"/>
              <w:rPr>
                <w:rFonts w:asciiTheme="minorEastAsia" w:hAnsiTheme="minorEastAsia"/>
                <w:sz w:val="18"/>
                <w:szCs w:val="18"/>
              </w:rPr>
            </w:pPr>
          </w:p>
        </w:tc>
        <w:tc>
          <w:tcPr>
            <w:tcW w:w="708" w:type="dxa"/>
          </w:tcPr>
          <w:p w:rsidR="000C3215" w:rsidRPr="004267DA" w:rsidRDefault="000C3215" w:rsidP="00856AB9">
            <w:pPr>
              <w:pStyle w:val="a5"/>
              <w:ind w:firstLineChars="0" w:firstLine="0"/>
              <w:rPr>
                <w:rFonts w:asciiTheme="minorEastAsia" w:hAnsiTheme="minorEastAsia"/>
                <w:sz w:val="18"/>
                <w:szCs w:val="18"/>
              </w:rPr>
            </w:pPr>
          </w:p>
        </w:tc>
        <w:tc>
          <w:tcPr>
            <w:tcW w:w="709" w:type="dxa"/>
          </w:tcPr>
          <w:p w:rsidR="000C3215" w:rsidRPr="004267DA" w:rsidRDefault="000C3215" w:rsidP="00856AB9">
            <w:pPr>
              <w:pStyle w:val="a5"/>
              <w:ind w:firstLineChars="0" w:firstLine="0"/>
              <w:rPr>
                <w:rFonts w:asciiTheme="minorEastAsia" w:hAnsiTheme="minorEastAsia"/>
                <w:sz w:val="18"/>
                <w:szCs w:val="18"/>
              </w:rPr>
            </w:pPr>
          </w:p>
        </w:tc>
        <w:tc>
          <w:tcPr>
            <w:tcW w:w="709" w:type="dxa"/>
          </w:tcPr>
          <w:p w:rsidR="000C3215" w:rsidRPr="004267DA" w:rsidRDefault="000C3215" w:rsidP="00856AB9">
            <w:pPr>
              <w:pStyle w:val="a5"/>
              <w:ind w:firstLineChars="0" w:firstLine="0"/>
              <w:rPr>
                <w:rFonts w:asciiTheme="minorEastAsia" w:hAnsiTheme="minorEastAsia"/>
                <w:sz w:val="18"/>
                <w:szCs w:val="18"/>
              </w:rPr>
            </w:pPr>
          </w:p>
        </w:tc>
        <w:tc>
          <w:tcPr>
            <w:tcW w:w="709" w:type="dxa"/>
          </w:tcPr>
          <w:p w:rsidR="000C3215" w:rsidRPr="004267DA" w:rsidRDefault="000C3215" w:rsidP="00856AB9">
            <w:pPr>
              <w:pStyle w:val="a5"/>
              <w:ind w:firstLineChars="0" w:firstLine="0"/>
              <w:rPr>
                <w:rFonts w:asciiTheme="minorEastAsia" w:hAnsiTheme="minorEastAsia"/>
                <w:sz w:val="18"/>
                <w:szCs w:val="18"/>
              </w:rPr>
            </w:pPr>
          </w:p>
        </w:tc>
        <w:tc>
          <w:tcPr>
            <w:tcW w:w="709" w:type="dxa"/>
          </w:tcPr>
          <w:p w:rsidR="000C3215" w:rsidRPr="004267DA" w:rsidRDefault="000C3215" w:rsidP="00856AB9">
            <w:pPr>
              <w:pStyle w:val="a5"/>
              <w:ind w:firstLineChars="0" w:firstLine="0"/>
              <w:rPr>
                <w:rFonts w:asciiTheme="minorEastAsia" w:hAnsiTheme="minorEastAsia"/>
                <w:sz w:val="18"/>
                <w:szCs w:val="18"/>
              </w:rPr>
            </w:pPr>
          </w:p>
        </w:tc>
        <w:tc>
          <w:tcPr>
            <w:tcW w:w="709" w:type="dxa"/>
          </w:tcPr>
          <w:p w:rsidR="000C3215" w:rsidRPr="004267DA" w:rsidRDefault="000C3215" w:rsidP="009B729C">
            <w:pPr>
              <w:pStyle w:val="a5"/>
              <w:ind w:firstLineChars="0" w:firstLine="0"/>
              <w:rPr>
                <w:rFonts w:asciiTheme="minorEastAsia" w:hAnsiTheme="minorEastAsia"/>
                <w:sz w:val="18"/>
                <w:szCs w:val="18"/>
              </w:rPr>
            </w:pPr>
          </w:p>
        </w:tc>
        <w:tc>
          <w:tcPr>
            <w:tcW w:w="709" w:type="dxa"/>
          </w:tcPr>
          <w:p w:rsidR="000C3215" w:rsidRPr="004267DA" w:rsidRDefault="000C3215" w:rsidP="009B729C">
            <w:pPr>
              <w:pStyle w:val="a5"/>
              <w:ind w:firstLineChars="0" w:firstLine="0"/>
              <w:rPr>
                <w:rFonts w:asciiTheme="minorEastAsia" w:hAnsiTheme="minorEastAsia"/>
                <w:sz w:val="18"/>
                <w:szCs w:val="18"/>
              </w:rPr>
            </w:pPr>
          </w:p>
        </w:tc>
        <w:tc>
          <w:tcPr>
            <w:tcW w:w="709" w:type="dxa"/>
          </w:tcPr>
          <w:p w:rsidR="000C3215" w:rsidRPr="004267DA" w:rsidRDefault="000C3215" w:rsidP="009B729C">
            <w:pPr>
              <w:pStyle w:val="a5"/>
              <w:ind w:firstLineChars="0" w:firstLine="0"/>
              <w:rPr>
                <w:rFonts w:asciiTheme="minorEastAsia" w:hAnsiTheme="minorEastAsia"/>
                <w:sz w:val="18"/>
                <w:szCs w:val="18"/>
              </w:rPr>
            </w:pPr>
          </w:p>
        </w:tc>
        <w:tc>
          <w:tcPr>
            <w:tcW w:w="709" w:type="dxa"/>
          </w:tcPr>
          <w:p w:rsidR="000C3215" w:rsidRPr="004267DA" w:rsidRDefault="000C3215" w:rsidP="009B729C">
            <w:pPr>
              <w:pStyle w:val="a5"/>
              <w:ind w:firstLineChars="0" w:firstLine="0"/>
              <w:rPr>
                <w:rFonts w:asciiTheme="minorEastAsia" w:hAnsiTheme="minorEastAsia"/>
                <w:sz w:val="18"/>
                <w:szCs w:val="18"/>
              </w:rPr>
            </w:pPr>
          </w:p>
        </w:tc>
        <w:tc>
          <w:tcPr>
            <w:tcW w:w="709" w:type="dxa"/>
          </w:tcPr>
          <w:p w:rsidR="000C3215" w:rsidRPr="004267DA" w:rsidRDefault="000C3215" w:rsidP="009B729C">
            <w:pPr>
              <w:pStyle w:val="a5"/>
              <w:ind w:firstLineChars="0" w:firstLine="0"/>
              <w:rPr>
                <w:rFonts w:asciiTheme="minorEastAsia" w:hAnsiTheme="minorEastAsia"/>
                <w:sz w:val="18"/>
                <w:szCs w:val="18"/>
              </w:rPr>
            </w:pPr>
          </w:p>
        </w:tc>
        <w:tc>
          <w:tcPr>
            <w:tcW w:w="709" w:type="dxa"/>
          </w:tcPr>
          <w:p w:rsidR="000C3215" w:rsidRPr="004267DA" w:rsidRDefault="000C3215" w:rsidP="009B729C">
            <w:pPr>
              <w:pStyle w:val="a5"/>
              <w:ind w:firstLineChars="0" w:firstLine="0"/>
              <w:rPr>
                <w:rFonts w:asciiTheme="minorEastAsia" w:hAnsiTheme="minorEastAsia"/>
                <w:sz w:val="18"/>
                <w:szCs w:val="18"/>
              </w:rPr>
            </w:pPr>
          </w:p>
        </w:tc>
        <w:tc>
          <w:tcPr>
            <w:tcW w:w="709" w:type="dxa"/>
          </w:tcPr>
          <w:p w:rsidR="000C3215" w:rsidRPr="004267DA" w:rsidRDefault="000C3215" w:rsidP="009B729C">
            <w:pPr>
              <w:pStyle w:val="a5"/>
              <w:ind w:firstLineChars="0" w:firstLine="0"/>
              <w:rPr>
                <w:rFonts w:asciiTheme="minorEastAsia" w:hAnsiTheme="minorEastAsia"/>
                <w:sz w:val="18"/>
                <w:szCs w:val="18"/>
              </w:rPr>
            </w:pPr>
          </w:p>
        </w:tc>
        <w:tc>
          <w:tcPr>
            <w:tcW w:w="709" w:type="dxa"/>
          </w:tcPr>
          <w:p w:rsidR="000C3215" w:rsidRPr="004267DA" w:rsidRDefault="000C3215" w:rsidP="009B729C">
            <w:pPr>
              <w:pStyle w:val="a5"/>
              <w:ind w:firstLineChars="0" w:firstLine="0"/>
              <w:rPr>
                <w:rFonts w:asciiTheme="minorEastAsia" w:hAnsiTheme="minorEastAsia"/>
                <w:sz w:val="18"/>
                <w:szCs w:val="18"/>
              </w:rPr>
            </w:pPr>
          </w:p>
        </w:tc>
      </w:tr>
      <w:tr w:rsidR="000C3215" w:rsidRPr="004267DA" w:rsidTr="004267DA">
        <w:tc>
          <w:tcPr>
            <w:tcW w:w="708" w:type="dxa"/>
          </w:tcPr>
          <w:p w:rsidR="000C3215" w:rsidRPr="004267DA" w:rsidRDefault="000C3215" w:rsidP="00856AB9">
            <w:pPr>
              <w:pStyle w:val="a5"/>
              <w:ind w:firstLineChars="0" w:firstLine="0"/>
              <w:rPr>
                <w:rFonts w:asciiTheme="minorEastAsia" w:hAnsiTheme="minorEastAsia"/>
                <w:sz w:val="18"/>
                <w:szCs w:val="18"/>
              </w:rPr>
            </w:pPr>
          </w:p>
        </w:tc>
        <w:tc>
          <w:tcPr>
            <w:tcW w:w="708" w:type="dxa"/>
          </w:tcPr>
          <w:p w:rsidR="000C3215" w:rsidRPr="004267DA" w:rsidRDefault="000C3215" w:rsidP="00856AB9">
            <w:pPr>
              <w:pStyle w:val="a5"/>
              <w:ind w:firstLineChars="0" w:firstLine="0"/>
              <w:rPr>
                <w:rFonts w:asciiTheme="minorEastAsia" w:hAnsiTheme="minorEastAsia"/>
                <w:sz w:val="18"/>
                <w:szCs w:val="18"/>
              </w:rPr>
            </w:pPr>
          </w:p>
        </w:tc>
        <w:tc>
          <w:tcPr>
            <w:tcW w:w="708" w:type="dxa"/>
          </w:tcPr>
          <w:p w:rsidR="000C3215" w:rsidRPr="004267DA" w:rsidRDefault="000C3215" w:rsidP="00856AB9">
            <w:pPr>
              <w:pStyle w:val="a5"/>
              <w:ind w:firstLineChars="0" w:firstLine="0"/>
              <w:rPr>
                <w:rFonts w:asciiTheme="minorEastAsia" w:hAnsiTheme="minorEastAsia"/>
                <w:sz w:val="18"/>
                <w:szCs w:val="18"/>
              </w:rPr>
            </w:pPr>
          </w:p>
        </w:tc>
        <w:tc>
          <w:tcPr>
            <w:tcW w:w="708" w:type="dxa"/>
          </w:tcPr>
          <w:p w:rsidR="000C3215" w:rsidRPr="004267DA" w:rsidRDefault="000C3215" w:rsidP="00856AB9">
            <w:pPr>
              <w:pStyle w:val="a5"/>
              <w:ind w:firstLineChars="0" w:firstLine="0"/>
              <w:rPr>
                <w:rFonts w:asciiTheme="minorEastAsia" w:hAnsiTheme="minorEastAsia"/>
                <w:sz w:val="18"/>
                <w:szCs w:val="18"/>
              </w:rPr>
            </w:pPr>
          </w:p>
        </w:tc>
        <w:tc>
          <w:tcPr>
            <w:tcW w:w="708" w:type="dxa"/>
          </w:tcPr>
          <w:p w:rsidR="000C3215" w:rsidRPr="004267DA" w:rsidRDefault="000C3215" w:rsidP="00856AB9">
            <w:pPr>
              <w:pStyle w:val="a5"/>
              <w:ind w:firstLineChars="0" w:firstLine="0"/>
              <w:rPr>
                <w:rFonts w:asciiTheme="minorEastAsia" w:hAnsiTheme="minorEastAsia"/>
                <w:sz w:val="18"/>
                <w:szCs w:val="18"/>
              </w:rPr>
            </w:pPr>
          </w:p>
        </w:tc>
        <w:tc>
          <w:tcPr>
            <w:tcW w:w="708" w:type="dxa"/>
          </w:tcPr>
          <w:p w:rsidR="000C3215" w:rsidRPr="004267DA" w:rsidRDefault="000C3215" w:rsidP="00856AB9">
            <w:pPr>
              <w:pStyle w:val="a5"/>
              <w:ind w:firstLineChars="0" w:firstLine="0"/>
              <w:rPr>
                <w:rFonts w:asciiTheme="minorEastAsia" w:hAnsiTheme="minorEastAsia"/>
                <w:sz w:val="18"/>
                <w:szCs w:val="18"/>
              </w:rPr>
            </w:pPr>
          </w:p>
        </w:tc>
        <w:tc>
          <w:tcPr>
            <w:tcW w:w="709" w:type="dxa"/>
          </w:tcPr>
          <w:p w:rsidR="000C3215" w:rsidRPr="004267DA" w:rsidRDefault="000C3215" w:rsidP="00856AB9">
            <w:pPr>
              <w:pStyle w:val="a5"/>
              <w:ind w:firstLineChars="0" w:firstLine="0"/>
              <w:rPr>
                <w:rFonts w:asciiTheme="minorEastAsia" w:hAnsiTheme="minorEastAsia"/>
                <w:sz w:val="18"/>
                <w:szCs w:val="18"/>
              </w:rPr>
            </w:pPr>
          </w:p>
        </w:tc>
        <w:tc>
          <w:tcPr>
            <w:tcW w:w="709" w:type="dxa"/>
          </w:tcPr>
          <w:p w:rsidR="000C3215" w:rsidRPr="004267DA" w:rsidRDefault="000C3215" w:rsidP="00856AB9">
            <w:pPr>
              <w:pStyle w:val="a5"/>
              <w:ind w:firstLineChars="0" w:firstLine="0"/>
              <w:rPr>
                <w:rFonts w:asciiTheme="minorEastAsia" w:hAnsiTheme="minorEastAsia"/>
                <w:sz w:val="18"/>
                <w:szCs w:val="18"/>
              </w:rPr>
            </w:pPr>
          </w:p>
        </w:tc>
        <w:tc>
          <w:tcPr>
            <w:tcW w:w="709" w:type="dxa"/>
          </w:tcPr>
          <w:p w:rsidR="000C3215" w:rsidRPr="004267DA" w:rsidRDefault="000C3215" w:rsidP="00856AB9">
            <w:pPr>
              <w:pStyle w:val="a5"/>
              <w:ind w:firstLineChars="0" w:firstLine="0"/>
              <w:rPr>
                <w:rFonts w:asciiTheme="minorEastAsia" w:hAnsiTheme="minorEastAsia"/>
                <w:sz w:val="18"/>
                <w:szCs w:val="18"/>
              </w:rPr>
            </w:pPr>
          </w:p>
        </w:tc>
        <w:tc>
          <w:tcPr>
            <w:tcW w:w="709" w:type="dxa"/>
          </w:tcPr>
          <w:p w:rsidR="000C3215" w:rsidRPr="004267DA" w:rsidRDefault="000C3215" w:rsidP="00856AB9">
            <w:pPr>
              <w:pStyle w:val="a5"/>
              <w:ind w:firstLineChars="0" w:firstLine="0"/>
              <w:rPr>
                <w:rFonts w:asciiTheme="minorEastAsia" w:hAnsiTheme="minorEastAsia"/>
                <w:sz w:val="18"/>
                <w:szCs w:val="18"/>
              </w:rPr>
            </w:pPr>
          </w:p>
        </w:tc>
        <w:tc>
          <w:tcPr>
            <w:tcW w:w="709" w:type="dxa"/>
          </w:tcPr>
          <w:p w:rsidR="000C3215" w:rsidRPr="004267DA" w:rsidRDefault="000C3215" w:rsidP="009B729C">
            <w:pPr>
              <w:pStyle w:val="a5"/>
              <w:ind w:firstLineChars="0" w:firstLine="0"/>
              <w:rPr>
                <w:rFonts w:asciiTheme="minorEastAsia" w:hAnsiTheme="minorEastAsia"/>
                <w:sz w:val="18"/>
                <w:szCs w:val="18"/>
              </w:rPr>
            </w:pPr>
          </w:p>
        </w:tc>
        <w:tc>
          <w:tcPr>
            <w:tcW w:w="709" w:type="dxa"/>
          </w:tcPr>
          <w:p w:rsidR="000C3215" w:rsidRPr="004267DA" w:rsidRDefault="000C3215" w:rsidP="009B729C">
            <w:pPr>
              <w:pStyle w:val="a5"/>
              <w:ind w:firstLineChars="0" w:firstLine="0"/>
              <w:rPr>
                <w:rFonts w:asciiTheme="minorEastAsia" w:hAnsiTheme="minorEastAsia"/>
                <w:sz w:val="18"/>
                <w:szCs w:val="18"/>
              </w:rPr>
            </w:pPr>
          </w:p>
        </w:tc>
        <w:tc>
          <w:tcPr>
            <w:tcW w:w="709" w:type="dxa"/>
          </w:tcPr>
          <w:p w:rsidR="000C3215" w:rsidRPr="004267DA" w:rsidRDefault="000C3215" w:rsidP="009B729C">
            <w:pPr>
              <w:pStyle w:val="a5"/>
              <w:ind w:firstLineChars="0" w:firstLine="0"/>
              <w:rPr>
                <w:rFonts w:asciiTheme="minorEastAsia" w:hAnsiTheme="minorEastAsia"/>
                <w:sz w:val="18"/>
                <w:szCs w:val="18"/>
              </w:rPr>
            </w:pPr>
          </w:p>
        </w:tc>
        <w:tc>
          <w:tcPr>
            <w:tcW w:w="709" w:type="dxa"/>
          </w:tcPr>
          <w:p w:rsidR="000C3215" w:rsidRPr="004267DA" w:rsidRDefault="000C3215" w:rsidP="009B729C">
            <w:pPr>
              <w:pStyle w:val="a5"/>
              <w:ind w:firstLineChars="0" w:firstLine="0"/>
              <w:rPr>
                <w:rFonts w:asciiTheme="minorEastAsia" w:hAnsiTheme="minorEastAsia"/>
                <w:sz w:val="18"/>
                <w:szCs w:val="18"/>
              </w:rPr>
            </w:pPr>
          </w:p>
        </w:tc>
        <w:tc>
          <w:tcPr>
            <w:tcW w:w="709" w:type="dxa"/>
          </w:tcPr>
          <w:p w:rsidR="000C3215" w:rsidRPr="004267DA" w:rsidRDefault="000C3215" w:rsidP="009B729C">
            <w:pPr>
              <w:pStyle w:val="a5"/>
              <w:ind w:firstLineChars="0" w:firstLine="0"/>
              <w:rPr>
                <w:rFonts w:asciiTheme="minorEastAsia" w:hAnsiTheme="minorEastAsia"/>
                <w:sz w:val="18"/>
                <w:szCs w:val="18"/>
              </w:rPr>
            </w:pPr>
          </w:p>
        </w:tc>
        <w:tc>
          <w:tcPr>
            <w:tcW w:w="709" w:type="dxa"/>
          </w:tcPr>
          <w:p w:rsidR="000C3215" w:rsidRPr="004267DA" w:rsidRDefault="000C3215" w:rsidP="009B729C">
            <w:pPr>
              <w:pStyle w:val="a5"/>
              <w:ind w:firstLineChars="0" w:firstLine="0"/>
              <w:rPr>
                <w:rFonts w:asciiTheme="minorEastAsia" w:hAnsiTheme="minorEastAsia"/>
                <w:sz w:val="18"/>
                <w:szCs w:val="18"/>
              </w:rPr>
            </w:pPr>
          </w:p>
        </w:tc>
        <w:tc>
          <w:tcPr>
            <w:tcW w:w="709" w:type="dxa"/>
          </w:tcPr>
          <w:p w:rsidR="000C3215" w:rsidRPr="004267DA" w:rsidRDefault="000C3215" w:rsidP="009B729C">
            <w:pPr>
              <w:pStyle w:val="a5"/>
              <w:ind w:firstLineChars="0" w:firstLine="0"/>
              <w:rPr>
                <w:rFonts w:asciiTheme="minorEastAsia" w:hAnsiTheme="minorEastAsia"/>
                <w:sz w:val="18"/>
                <w:szCs w:val="18"/>
              </w:rPr>
            </w:pPr>
          </w:p>
        </w:tc>
        <w:tc>
          <w:tcPr>
            <w:tcW w:w="709" w:type="dxa"/>
          </w:tcPr>
          <w:p w:rsidR="000C3215" w:rsidRPr="004267DA" w:rsidRDefault="000C3215" w:rsidP="009B729C">
            <w:pPr>
              <w:pStyle w:val="a5"/>
              <w:ind w:firstLineChars="0" w:firstLine="0"/>
              <w:rPr>
                <w:rFonts w:asciiTheme="minorEastAsia" w:hAnsiTheme="minorEastAsia"/>
                <w:sz w:val="18"/>
                <w:szCs w:val="18"/>
              </w:rPr>
            </w:pPr>
          </w:p>
        </w:tc>
      </w:tr>
    </w:tbl>
    <w:p w:rsidR="00703C79" w:rsidRDefault="00703C79" w:rsidP="00856AB9">
      <w:pPr>
        <w:pStyle w:val="a5"/>
        <w:ind w:firstLineChars="0" w:firstLine="0"/>
        <w:rPr>
          <w:b/>
          <w:sz w:val="24"/>
          <w:szCs w:val="24"/>
        </w:rPr>
      </w:pPr>
    </w:p>
    <w:p w:rsidR="00703C79" w:rsidRDefault="00703C79" w:rsidP="00856AB9">
      <w:pPr>
        <w:pStyle w:val="a5"/>
        <w:ind w:firstLineChars="0" w:firstLine="0"/>
        <w:rPr>
          <w:szCs w:val="21"/>
        </w:rPr>
      </w:pPr>
      <w:r w:rsidRPr="00703C79">
        <w:rPr>
          <w:rFonts w:hint="eastAsia"/>
          <w:szCs w:val="21"/>
        </w:rPr>
        <w:t>说明</w:t>
      </w:r>
      <w:r>
        <w:rPr>
          <w:rFonts w:hint="eastAsia"/>
          <w:szCs w:val="21"/>
        </w:rPr>
        <w:t>：</w:t>
      </w:r>
    </w:p>
    <w:p w:rsidR="00703C79" w:rsidRDefault="00703C79" w:rsidP="00703C79">
      <w:pPr>
        <w:pStyle w:val="a5"/>
        <w:numPr>
          <w:ilvl w:val="0"/>
          <w:numId w:val="8"/>
        </w:numPr>
        <w:ind w:firstLineChars="0"/>
        <w:rPr>
          <w:szCs w:val="21"/>
        </w:rPr>
      </w:pPr>
      <w:r>
        <w:rPr>
          <w:rFonts w:hint="eastAsia"/>
          <w:szCs w:val="21"/>
        </w:rPr>
        <w:t>产品类别分为：轿车轮胎（</w:t>
      </w:r>
      <w:r>
        <w:rPr>
          <w:rFonts w:hint="eastAsia"/>
          <w:szCs w:val="21"/>
        </w:rPr>
        <w:t>PC</w:t>
      </w:r>
      <w:r>
        <w:rPr>
          <w:rFonts w:hint="eastAsia"/>
          <w:szCs w:val="21"/>
        </w:rPr>
        <w:t>），轻卡轮胎（</w:t>
      </w:r>
      <w:r>
        <w:rPr>
          <w:rFonts w:hint="eastAsia"/>
          <w:szCs w:val="21"/>
        </w:rPr>
        <w:t>LT</w:t>
      </w:r>
      <w:r>
        <w:rPr>
          <w:rFonts w:hint="eastAsia"/>
          <w:szCs w:val="21"/>
        </w:rPr>
        <w:t>），载重汽车轮胎（</w:t>
      </w:r>
      <w:r>
        <w:rPr>
          <w:rFonts w:hint="eastAsia"/>
          <w:szCs w:val="21"/>
        </w:rPr>
        <w:t>TB</w:t>
      </w:r>
      <w:r>
        <w:rPr>
          <w:rFonts w:hint="eastAsia"/>
          <w:szCs w:val="21"/>
        </w:rPr>
        <w:t>），摩托车轮胎（</w:t>
      </w:r>
      <w:r>
        <w:rPr>
          <w:rFonts w:hint="eastAsia"/>
          <w:szCs w:val="21"/>
        </w:rPr>
        <w:t>MC</w:t>
      </w:r>
      <w:r>
        <w:rPr>
          <w:rFonts w:hint="eastAsia"/>
          <w:szCs w:val="21"/>
        </w:rPr>
        <w:t>）</w:t>
      </w:r>
    </w:p>
    <w:p w:rsidR="00703C79" w:rsidRDefault="00703C79" w:rsidP="00703C79">
      <w:pPr>
        <w:pStyle w:val="a5"/>
        <w:numPr>
          <w:ilvl w:val="0"/>
          <w:numId w:val="8"/>
        </w:numPr>
        <w:ind w:firstLineChars="0"/>
        <w:rPr>
          <w:szCs w:val="21"/>
        </w:rPr>
      </w:pPr>
      <w:r>
        <w:rPr>
          <w:rFonts w:hint="eastAsia"/>
          <w:szCs w:val="21"/>
        </w:rPr>
        <w:t>单元</w:t>
      </w:r>
      <w:r>
        <w:rPr>
          <w:rFonts w:hint="eastAsia"/>
          <w:szCs w:val="21"/>
        </w:rPr>
        <w:t>/</w:t>
      </w:r>
      <w:r>
        <w:rPr>
          <w:rFonts w:hint="eastAsia"/>
          <w:szCs w:val="21"/>
        </w:rPr>
        <w:t>系列按轮胎单元划分填写</w:t>
      </w:r>
    </w:p>
    <w:p w:rsidR="00703C79" w:rsidRDefault="00703C79" w:rsidP="00703C79">
      <w:pPr>
        <w:pStyle w:val="a5"/>
        <w:numPr>
          <w:ilvl w:val="0"/>
          <w:numId w:val="8"/>
        </w:numPr>
        <w:ind w:firstLineChars="0"/>
        <w:rPr>
          <w:szCs w:val="21"/>
        </w:rPr>
      </w:pPr>
      <w:r>
        <w:rPr>
          <w:rFonts w:hint="eastAsia"/>
          <w:szCs w:val="21"/>
        </w:rPr>
        <w:t>负荷指数：轿车轮胎负荷指数应不低于国际标准的要求；载重汽车轮胎的负荷指数不低于国家标准的要求，层级应与国家一致。</w:t>
      </w:r>
    </w:p>
    <w:p w:rsidR="00703C79" w:rsidRDefault="00703C79" w:rsidP="00703C79">
      <w:pPr>
        <w:pStyle w:val="a5"/>
        <w:numPr>
          <w:ilvl w:val="0"/>
          <w:numId w:val="8"/>
        </w:numPr>
        <w:ind w:firstLineChars="0"/>
        <w:rPr>
          <w:szCs w:val="21"/>
        </w:rPr>
      </w:pPr>
      <w:r>
        <w:rPr>
          <w:rFonts w:hint="eastAsia"/>
          <w:szCs w:val="21"/>
        </w:rPr>
        <w:t>对于速度符号为</w:t>
      </w:r>
      <w:r>
        <w:rPr>
          <w:rFonts w:hint="eastAsia"/>
          <w:szCs w:val="21"/>
        </w:rPr>
        <w:t>Y</w:t>
      </w:r>
      <w:r>
        <w:rPr>
          <w:rFonts w:hint="eastAsia"/>
          <w:szCs w:val="21"/>
        </w:rPr>
        <w:t>级以上（速度超过</w:t>
      </w:r>
      <w:r>
        <w:rPr>
          <w:rFonts w:hint="eastAsia"/>
          <w:szCs w:val="21"/>
        </w:rPr>
        <w:t>300km/h</w:t>
      </w:r>
      <w:r>
        <w:rPr>
          <w:rFonts w:hint="eastAsia"/>
          <w:szCs w:val="21"/>
        </w:rPr>
        <w:t>）的轮胎，应填写允许的最高速度及最高速度下的负荷能力。</w:t>
      </w:r>
    </w:p>
    <w:p w:rsidR="00703C79" w:rsidRDefault="00703C79" w:rsidP="00703C79">
      <w:pPr>
        <w:pStyle w:val="a5"/>
        <w:numPr>
          <w:ilvl w:val="0"/>
          <w:numId w:val="8"/>
        </w:numPr>
        <w:ind w:firstLineChars="0"/>
        <w:rPr>
          <w:szCs w:val="21"/>
        </w:rPr>
      </w:pPr>
      <w:r>
        <w:rPr>
          <w:rFonts w:hint="eastAsia"/>
          <w:szCs w:val="21"/>
        </w:rPr>
        <w:t>轮胎负荷类型：轿车轮胎可分为标准型，加强型，摩托车轮胎可分为轻微型，标准型，加强型，载重型，轻卡轮胎和载重汽车轮胎可以为空。</w:t>
      </w:r>
    </w:p>
    <w:p w:rsidR="00703C79" w:rsidRDefault="004267DA" w:rsidP="00703C79">
      <w:pPr>
        <w:pStyle w:val="a5"/>
        <w:numPr>
          <w:ilvl w:val="0"/>
          <w:numId w:val="8"/>
        </w:numPr>
        <w:ind w:firstLineChars="0"/>
        <w:rPr>
          <w:szCs w:val="21"/>
        </w:rPr>
      </w:pPr>
      <w:r>
        <w:rPr>
          <w:rFonts w:hint="eastAsia"/>
          <w:szCs w:val="21"/>
        </w:rPr>
        <w:t>胎面花纹类型轿车轮胎可分普通型、雪泥型，轻卡轮胎和载重汽车轮胎可分公路型、牵引型，摩托车轮胎可分为前轮、非前轮</w:t>
      </w:r>
    </w:p>
    <w:p w:rsidR="004267DA" w:rsidRDefault="004267DA" w:rsidP="00703C79">
      <w:pPr>
        <w:pStyle w:val="a5"/>
        <w:numPr>
          <w:ilvl w:val="0"/>
          <w:numId w:val="8"/>
        </w:numPr>
        <w:ind w:firstLineChars="0"/>
        <w:rPr>
          <w:szCs w:val="21"/>
        </w:rPr>
      </w:pPr>
      <w:r>
        <w:rPr>
          <w:rFonts w:hint="eastAsia"/>
          <w:szCs w:val="21"/>
        </w:rPr>
        <w:lastRenderedPageBreak/>
        <w:t>指在胎侧带有雪花山峰标志，如</w:t>
      </w:r>
      <w:r>
        <w:rPr>
          <w:rFonts w:hint="eastAsia"/>
          <w:noProof/>
          <w:szCs w:val="21"/>
        </w:rPr>
        <w:drawing>
          <wp:inline distT="0" distB="0" distL="0" distR="0">
            <wp:extent cx="361950" cy="285750"/>
            <wp:effectExtent l="1905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srcRect/>
                    <a:stretch>
                      <a:fillRect/>
                    </a:stretch>
                  </pic:blipFill>
                  <pic:spPr bwMode="auto">
                    <a:xfrm>
                      <a:off x="0" y="0"/>
                      <a:ext cx="361950" cy="285750"/>
                    </a:xfrm>
                    <a:prstGeom prst="rect">
                      <a:avLst/>
                    </a:prstGeom>
                    <a:noFill/>
                    <a:ln w="9525">
                      <a:noFill/>
                      <a:miter lim="800000"/>
                      <a:headEnd/>
                      <a:tailEnd/>
                    </a:ln>
                  </pic:spPr>
                </pic:pic>
              </a:graphicData>
            </a:graphic>
          </wp:inline>
        </w:drawing>
      </w:r>
    </w:p>
    <w:p w:rsidR="004267DA" w:rsidRDefault="004267DA" w:rsidP="00703C79">
      <w:pPr>
        <w:pStyle w:val="a5"/>
        <w:numPr>
          <w:ilvl w:val="0"/>
          <w:numId w:val="8"/>
        </w:numPr>
        <w:ind w:firstLineChars="0"/>
        <w:rPr>
          <w:szCs w:val="21"/>
        </w:rPr>
      </w:pPr>
      <w:r>
        <w:rPr>
          <w:rFonts w:hint="eastAsia"/>
          <w:szCs w:val="21"/>
        </w:rPr>
        <w:t>结构类型可指斜交、斜交带束、子午线</w:t>
      </w:r>
    </w:p>
    <w:p w:rsidR="004267DA" w:rsidRDefault="004267DA" w:rsidP="00703C79">
      <w:pPr>
        <w:pStyle w:val="a5"/>
        <w:numPr>
          <w:ilvl w:val="0"/>
          <w:numId w:val="8"/>
        </w:numPr>
        <w:ind w:firstLineChars="0"/>
        <w:rPr>
          <w:szCs w:val="21"/>
        </w:rPr>
      </w:pPr>
      <w:r>
        <w:rPr>
          <w:rFonts w:hint="eastAsia"/>
          <w:szCs w:val="21"/>
        </w:rPr>
        <w:t>表示如</w:t>
      </w:r>
      <w:r>
        <w:rPr>
          <w:rFonts w:hint="eastAsia"/>
          <w:szCs w:val="21"/>
        </w:rPr>
        <w:t>1Polyester+2Steel+1Nylon,</w:t>
      </w:r>
    </w:p>
    <w:p w:rsidR="004267DA" w:rsidRDefault="004267DA" w:rsidP="00703C79">
      <w:pPr>
        <w:pStyle w:val="a5"/>
        <w:numPr>
          <w:ilvl w:val="0"/>
          <w:numId w:val="8"/>
        </w:numPr>
        <w:ind w:firstLineChars="0"/>
        <w:rPr>
          <w:szCs w:val="21"/>
        </w:rPr>
      </w:pPr>
      <w:r>
        <w:rPr>
          <w:rFonts w:hint="eastAsia"/>
          <w:szCs w:val="21"/>
        </w:rPr>
        <w:t>充气压力为胎侧实际标识压力。</w:t>
      </w:r>
    </w:p>
    <w:p w:rsidR="004267DA" w:rsidRDefault="004267DA" w:rsidP="00703C79">
      <w:pPr>
        <w:pStyle w:val="a5"/>
        <w:numPr>
          <w:ilvl w:val="0"/>
          <w:numId w:val="8"/>
        </w:numPr>
        <w:ind w:firstLineChars="0"/>
        <w:rPr>
          <w:szCs w:val="21"/>
        </w:rPr>
      </w:pPr>
      <w:r>
        <w:rPr>
          <w:rFonts w:hint="eastAsia"/>
          <w:szCs w:val="21"/>
        </w:rPr>
        <w:t>生产厂轮胎是否配套内胎出厂销售</w:t>
      </w:r>
      <w:r>
        <w:rPr>
          <w:rFonts w:hint="eastAsia"/>
          <w:szCs w:val="21"/>
        </w:rPr>
        <w:t xml:space="preserve">   </w:t>
      </w:r>
      <w:r>
        <w:rPr>
          <w:rFonts w:asciiTheme="minorEastAsia" w:hAnsiTheme="minorEastAsia" w:hint="eastAsia"/>
          <w:szCs w:val="21"/>
        </w:rPr>
        <w:t>□</w:t>
      </w:r>
      <w:r>
        <w:rPr>
          <w:rFonts w:hint="eastAsia"/>
          <w:szCs w:val="21"/>
        </w:rPr>
        <w:t>是</w:t>
      </w:r>
      <w:r>
        <w:rPr>
          <w:rFonts w:hint="eastAsia"/>
          <w:szCs w:val="21"/>
        </w:rPr>
        <w:t xml:space="preserve">   </w:t>
      </w:r>
      <w:r>
        <w:rPr>
          <w:rFonts w:ascii="宋体" w:eastAsia="宋体" w:hAnsi="宋体" w:hint="eastAsia"/>
          <w:szCs w:val="21"/>
        </w:rPr>
        <w:t>□</w:t>
      </w:r>
      <w:r>
        <w:rPr>
          <w:rFonts w:hint="eastAsia"/>
          <w:szCs w:val="21"/>
        </w:rPr>
        <w:t>否，如选择“是”请填写《内胎生产者（制造商）或生产企业清单》。</w:t>
      </w:r>
    </w:p>
    <w:p w:rsidR="004267DA" w:rsidRDefault="004267DA" w:rsidP="004267DA">
      <w:pPr>
        <w:jc w:val="center"/>
        <w:rPr>
          <w:szCs w:val="21"/>
        </w:rPr>
      </w:pPr>
      <w:r>
        <w:rPr>
          <w:rFonts w:hint="eastAsia"/>
          <w:szCs w:val="21"/>
        </w:rPr>
        <w:t>内胎生产者（制造商）或生产企业清单</w:t>
      </w:r>
    </w:p>
    <w:tbl>
      <w:tblPr>
        <w:tblStyle w:val="a6"/>
        <w:tblW w:w="0" w:type="auto"/>
        <w:tblLook w:val="04A0"/>
      </w:tblPr>
      <w:tblGrid>
        <w:gridCol w:w="3543"/>
        <w:gridCol w:w="3543"/>
        <w:gridCol w:w="3544"/>
        <w:gridCol w:w="3544"/>
      </w:tblGrid>
      <w:tr w:rsidR="004267DA" w:rsidTr="004267DA">
        <w:tc>
          <w:tcPr>
            <w:tcW w:w="3543" w:type="dxa"/>
          </w:tcPr>
          <w:p w:rsidR="004267DA" w:rsidRDefault="004267DA" w:rsidP="004267DA">
            <w:pPr>
              <w:jc w:val="center"/>
              <w:rPr>
                <w:szCs w:val="21"/>
              </w:rPr>
            </w:pPr>
            <w:r>
              <w:rPr>
                <w:rFonts w:hint="eastAsia"/>
                <w:szCs w:val="21"/>
              </w:rPr>
              <w:t>序号</w:t>
            </w:r>
          </w:p>
        </w:tc>
        <w:tc>
          <w:tcPr>
            <w:tcW w:w="3543" w:type="dxa"/>
          </w:tcPr>
          <w:p w:rsidR="004267DA" w:rsidRDefault="004267DA" w:rsidP="004267DA">
            <w:pPr>
              <w:jc w:val="center"/>
              <w:rPr>
                <w:szCs w:val="21"/>
              </w:rPr>
            </w:pPr>
            <w:r>
              <w:rPr>
                <w:rFonts w:hint="eastAsia"/>
                <w:szCs w:val="21"/>
              </w:rPr>
              <w:t>内胎类型</w:t>
            </w:r>
          </w:p>
        </w:tc>
        <w:tc>
          <w:tcPr>
            <w:tcW w:w="3544" w:type="dxa"/>
          </w:tcPr>
          <w:p w:rsidR="004267DA" w:rsidRDefault="004267DA" w:rsidP="004267DA">
            <w:pPr>
              <w:jc w:val="center"/>
              <w:rPr>
                <w:szCs w:val="21"/>
              </w:rPr>
            </w:pPr>
            <w:r>
              <w:rPr>
                <w:rFonts w:hint="eastAsia"/>
                <w:szCs w:val="21"/>
              </w:rPr>
              <w:t>产品型号</w:t>
            </w:r>
          </w:p>
        </w:tc>
        <w:tc>
          <w:tcPr>
            <w:tcW w:w="3544" w:type="dxa"/>
          </w:tcPr>
          <w:p w:rsidR="004267DA" w:rsidRDefault="004267DA" w:rsidP="004267DA">
            <w:pPr>
              <w:jc w:val="center"/>
              <w:rPr>
                <w:szCs w:val="21"/>
              </w:rPr>
            </w:pPr>
            <w:r>
              <w:rPr>
                <w:rFonts w:hint="eastAsia"/>
                <w:szCs w:val="21"/>
              </w:rPr>
              <w:t>生产者（制造商）或生产企业名称</w:t>
            </w:r>
          </w:p>
        </w:tc>
      </w:tr>
      <w:tr w:rsidR="004267DA" w:rsidTr="004267DA">
        <w:tc>
          <w:tcPr>
            <w:tcW w:w="3543" w:type="dxa"/>
          </w:tcPr>
          <w:p w:rsidR="004267DA" w:rsidRDefault="004267DA" w:rsidP="004267DA">
            <w:pPr>
              <w:jc w:val="center"/>
              <w:rPr>
                <w:szCs w:val="21"/>
              </w:rPr>
            </w:pPr>
          </w:p>
        </w:tc>
        <w:tc>
          <w:tcPr>
            <w:tcW w:w="3543" w:type="dxa"/>
          </w:tcPr>
          <w:p w:rsidR="004267DA" w:rsidRDefault="004267DA" w:rsidP="004267DA">
            <w:pPr>
              <w:jc w:val="center"/>
              <w:rPr>
                <w:szCs w:val="21"/>
              </w:rPr>
            </w:pPr>
          </w:p>
        </w:tc>
        <w:tc>
          <w:tcPr>
            <w:tcW w:w="3544" w:type="dxa"/>
          </w:tcPr>
          <w:p w:rsidR="004267DA" w:rsidRDefault="004267DA" w:rsidP="004267DA">
            <w:pPr>
              <w:jc w:val="center"/>
              <w:rPr>
                <w:szCs w:val="21"/>
              </w:rPr>
            </w:pPr>
          </w:p>
        </w:tc>
        <w:tc>
          <w:tcPr>
            <w:tcW w:w="3544" w:type="dxa"/>
          </w:tcPr>
          <w:p w:rsidR="004267DA" w:rsidRDefault="004267DA" w:rsidP="004267DA">
            <w:pPr>
              <w:jc w:val="center"/>
              <w:rPr>
                <w:szCs w:val="21"/>
              </w:rPr>
            </w:pPr>
          </w:p>
        </w:tc>
      </w:tr>
      <w:tr w:rsidR="004267DA" w:rsidTr="004267DA">
        <w:tc>
          <w:tcPr>
            <w:tcW w:w="3543" w:type="dxa"/>
          </w:tcPr>
          <w:p w:rsidR="004267DA" w:rsidRDefault="004267DA" w:rsidP="004267DA">
            <w:pPr>
              <w:jc w:val="center"/>
              <w:rPr>
                <w:szCs w:val="21"/>
              </w:rPr>
            </w:pPr>
          </w:p>
        </w:tc>
        <w:tc>
          <w:tcPr>
            <w:tcW w:w="3543" w:type="dxa"/>
          </w:tcPr>
          <w:p w:rsidR="004267DA" w:rsidRDefault="004267DA" w:rsidP="004267DA">
            <w:pPr>
              <w:jc w:val="center"/>
              <w:rPr>
                <w:szCs w:val="21"/>
              </w:rPr>
            </w:pPr>
          </w:p>
        </w:tc>
        <w:tc>
          <w:tcPr>
            <w:tcW w:w="3544" w:type="dxa"/>
          </w:tcPr>
          <w:p w:rsidR="004267DA" w:rsidRDefault="004267DA" w:rsidP="004267DA">
            <w:pPr>
              <w:jc w:val="center"/>
              <w:rPr>
                <w:szCs w:val="21"/>
              </w:rPr>
            </w:pPr>
          </w:p>
        </w:tc>
        <w:tc>
          <w:tcPr>
            <w:tcW w:w="3544" w:type="dxa"/>
          </w:tcPr>
          <w:p w:rsidR="004267DA" w:rsidRDefault="004267DA" w:rsidP="004267DA">
            <w:pPr>
              <w:jc w:val="center"/>
              <w:rPr>
                <w:szCs w:val="21"/>
              </w:rPr>
            </w:pPr>
          </w:p>
        </w:tc>
      </w:tr>
      <w:tr w:rsidR="004267DA" w:rsidTr="004267DA">
        <w:tc>
          <w:tcPr>
            <w:tcW w:w="3543" w:type="dxa"/>
          </w:tcPr>
          <w:p w:rsidR="004267DA" w:rsidRDefault="004267DA" w:rsidP="004267DA">
            <w:pPr>
              <w:jc w:val="center"/>
              <w:rPr>
                <w:szCs w:val="21"/>
              </w:rPr>
            </w:pPr>
          </w:p>
        </w:tc>
        <w:tc>
          <w:tcPr>
            <w:tcW w:w="3543" w:type="dxa"/>
          </w:tcPr>
          <w:p w:rsidR="004267DA" w:rsidRDefault="004267DA" w:rsidP="004267DA">
            <w:pPr>
              <w:jc w:val="center"/>
              <w:rPr>
                <w:szCs w:val="21"/>
              </w:rPr>
            </w:pPr>
          </w:p>
        </w:tc>
        <w:tc>
          <w:tcPr>
            <w:tcW w:w="3544" w:type="dxa"/>
          </w:tcPr>
          <w:p w:rsidR="004267DA" w:rsidRDefault="004267DA" w:rsidP="004267DA">
            <w:pPr>
              <w:jc w:val="center"/>
              <w:rPr>
                <w:szCs w:val="21"/>
              </w:rPr>
            </w:pPr>
          </w:p>
        </w:tc>
        <w:tc>
          <w:tcPr>
            <w:tcW w:w="3544" w:type="dxa"/>
          </w:tcPr>
          <w:p w:rsidR="004267DA" w:rsidRDefault="004267DA" w:rsidP="004267DA">
            <w:pPr>
              <w:jc w:val="center"/>
              <w:rPr>
                <w:szCs w:val="21"/>
              </w:rPr>
            </w:pPr>
          </w:p>
        </w:tc>
      </w:tr>
      <w:tr w:rsidR="004267DA" w:rsidTr="004267DA">
        <w:tc>
          <w:tcPr>
            <w:tcW w:w="3543" w:type="dxa"/>
          </w:tcPr>
          <w:p w:rsidR="004267DA" w:rsidRDefault="004267DA" w:rsidP="004267DA">
            <w:pPr>
              <w:jc w:val="center"/>
              <w:rPr>
                <w:szCs w:val="21"/>
              </w:rPr>
            </w:pPr>
          </w:p>
        </w:tc>
        <w:tc>
          <w:tcPr>
            <w:tcW w:w="3543" w:type="dxa"/>
          </w:tcPr>
          <w:p w:rsidR="004267DA" w:rsidRDefault="004267DA" w:rsidP="004267DA">
            <w:pPr>
              <w:jc w:val="center"/>
              <w:rPr>
                <w:szCs w:val="21"/>
              </w:rPr>
            </w:pPr>
          </w:p>
        </w:tc>
        <w:tc>
          <w:tcPr>
            <w:tcW w:w="3544" w:type="dxa"/>
          </w:tcPr>
          <w:p w:rsidR="004267DA" w:rsidRDefault="004267DA" w:rsidP="004267DA">
            <w:pPr>
              <w:jc w:val="center"/>
              <w:rPr>
                <w:szCs w:val="21"/>
              </w:rPr>
            </w:pPr>
          </w:p>
        </w:tc>
        <w:tc>
          <w:tcPr>
            <w:tcW w:w="3544" w:type="dxa"/>
          </w:tcPr>
          <w:p w:rsidR="004267DA" w:rsidRDefault="004267DA" w:rsidP="004267DA">
            <w:pPr>
              <w:jc w:val="center"/>
              <w:rPr>
                <w:szCs w:val="21"/>
              </w:rPr>
            </w:pPr>
          </w:p>
        </w:tc>
      </w:tr>
      <w:tr w:rsidR="004267DA" w:rsidTr="004267DA">
        <w:tc>
          <w:tcPr>
            <w:tcW w:w="3543" w:type="dxa"/>
          </w:tcPr>
          <w:p w:rsidR="004267DA" w:rsidRDefault="004267DA" w:rsidP="004267DA">
            <w:pPr>
              <w:jc w:val="center"/>
              <w:rPr>
                <w:szCs w:val="21"/>
              </w:rPr>
            </w:pPr>
          </w:p>
        </w:tc>
        <w:tc>
          <w:tcPr>
            <w:tcW w:w="3543" w:type="dxa"/>
          </w:tcPr>
          <w:p w:rsidR="004267DA" w:rsidRDefault="004267DA" w:rsidP="004267DA">
            <w:pPr>
              <w:jc w:val="center"/>
              <w:rPr>
                <w:szCs w:val="21"/>
              </w:rPr>
            </w:pPr>
          </w:p>
        </w:tc>
        <w:tc>
          <w:tcPr>
            <w:tcW w:w="3544" w:type="dxa"/>
          </w:tcPr>
          <w:p w:rsidR="004267DA" w:rsidRDefault="004267DA" w:rsidP="004267DA">
            <w:pPr>
              <w:jc w:val="center"/>
              <w:rPr>
                <w:szCs w:val="21"/>
              </w:rPr>
            </w:pPr>
          </w:p>
        </w:tc>
        <w:tc>
          <w:tcPr>
            <w:tcW w:w="3544" w:type="dxa"/>
          </w:tcPr>
          <w:p w:rsidR="004267DA" w:rsidRDefault="004267DA" w:rsidP="004267DA">
            <w:pPr>
              <w:jc w:val="center"/>
              <w:rPr>
                <w:szCs w:val="21"/>
              </w:rPr>
            </w:pPr>
          </w:p>
        </w:tc>
      </w:tr>
      <w:tr w:rsidR="004267DA" w:rsidTr="004267DA">
        <w:tc>
          <w:tcPr>
            <w:tcW w:w="3543" w:type="dxa"/>
          </w:tcPr>
          <w:p w:rsidR="004267DA" w:rsidRDefault="004267DA" w:rsidP="004267DA">
            <w:pPr>
              <w:jc w:val="center"/>
              <w:rPr>
                <w:szCs w:val="21"/>
              </w:rPr>
            </w:pPr>
          </w:p>
        </w:tc>
        <w:tc>
          <w:tcPr>
            <w:tcW w:w="3543" w:type="dxa"/>
          </w:tcPr>
          <w:p w:rsidR="004267DA" w:rsidRDefault="004267DA" w:rsidP="004267DA">
            <w:pPr>
              <w:jc w:val="center"/>
              <w:rPr>
                <w:szCs w:val="21"/>
              </w:rPr>
            </w:pPr>
          </w:p>
        </w:tc>
        <w:tc>
          <w:tcPr>
            <w:tcW w:w="3544" w:type="dxa"/>
          </w:tcPr>
          <w:p w:rsidR="004267DA" w:rsidRDefault="004267DA" w:rsidP="004267DA">
            <w:pPr>
              <w:jc w:val="center"/>
              <w:rPr>
                <w:szCs w:val="21"/>
              </w:rPr>
            </w:pPr>
          </w:p>
        </w:tc>
        <w:tc>
          <w:tcPr>
            <w:tcW w:w="3544" w:type="dxa"/>
          </w:tcPr>
          <w:p w:rsidR="004267DA" w:rsidRDefault="004267DA" w:rsidP="004267DA">
            <w:pPr>
              <w:jc w:val="center"/>
              <w:rPr>
                <w:szCs w:val="21"/>
              </w:rPr>
            </w:pPr>
          </w:p>
        </w:tc>
      </w:tr>
    </w:tbl>
    <w:p w:rsidR="004267DA" w:rsidRPr="004267DA" w:rsidRDefault="004267DA" w:rsidP="004267DA">
      <w:pPr>
        <w:rPr>
          <w:szCs w:val="21"/>
        </w:rPr>
      </w:pPr>
    </w:p>
    <w:p w:rsidR="00960414" w:rsidRDefault="00960414" w:rsidP="00856AB9">
      <w:pPr>
        <w:pStyle w:val="a5"/>
        <w:ind w:firstLineChars="0" w:firstLine="0"/>
        <w:rPr>
          <w:sz w:val="24"/>
          <w:szCs w:val="24"/>
        </w:rPr>
      </w:pPr>
    </w:p>
    <w:p w:rsidR="00960414" w:rsidRDefault="00960414">
      <w:pPr>
        <w:widowControl/>
        <w:jc w:val="left"/>
        <w:rPr>
          <w:sz w:val="24"/>
          <w:szCs w:val="24"/>
        </w:rPr>
      </w:pPr>
      <w:r>
        <w:rPr>
          <w:sz w:val="24"/>
          <w:szCs w:val="24"/>
        </w:rPr>
        <w:br w:type="page"/>
      </w:r>
    </w:p>
    <w:p w:rsidR="00960414" w:rsidRDefault="00960414" w:rsidP="00856AB9">
      <w:pPr>
        <w:pStyle w:val="a5"/>
        <w:ind w:firstLineChars="0" w:firstLine="0"/>
        <w:rPr>
          <w:sz w:val="24"/>
          <w:szCs w:val="24"/>
        </w:rPr>
        <w:sectPr w:rsidR="00960414" w:rsidSect="000C3215">
          <w:pgSz w:w="16838" w:h="11906" w:orient="landscape"/>
          <w:pgMar w:top="1797" w:right="1440" w:bottom="1797" w:left="1440" w:header="851" w:footer="992" w:gutter="0"/>
          <w:cols w:space="425"/>
          <w:docGrid w:type="linesAndChars" w:linePitch="312"/>
        </w:sectPr>
      </w:pPr>
    </w:p>
    <w:p w:rsidR="00703C79" w:rsidRDefault="00960414" w:rsidP="00856AB9">
      <w:pPr>
        <w:pStyle w:val="a5"/>
        <w:ind w:firstLineChars="0" w:firstLine="0"/>
        <w:rPr>
          <w:sz w:val="24"/>
          <w:szCs w:val="24"/>
        </w:rPr>
      </w:pPr>
      <w:r>
        <w:rPr>
          <w:rFonts w:hint="eastAsia"/>
          <w:sz w:val="24"/>
          <w:szCs w:val="24"/>
        </w:rPr>
        <w:lastRenderedPageBreak/>
        <w:t>附件</w:t>
      </w:r>
      <w:r>
        <w:rPr>
          <w:rFonts w:hint="eastAsia"/>
          <w:sz w:val="24"/>
          <w:szCs w:val="24"/>
        </w:rPr>
        <w:t>3</w:t>
      </w:r>
    </w:p>
    <w:p w:rsidR="00960414" w:rsidRPr="0062430E" w:rsidRDefault="00960414" w:rsidP="00856AB9">
      <w:pPr>
        <w:pStyle w:val="a5"/>
        <w:ind w:firstLineChars="0" w:firstLine="0"/>
        <w:rPr>
          <w:b/>
          <w:sz w:val="24"/>
          <w:szCs w:val="24"/>
        </w:rPr>
      </w:pPr>
      <w:r w:rsidRPr="0062430E">
        <w:rPr>
          <w:rFonts w:hint="eastAsia"/>
          <w:b/>
          <w:sz w:val="24"/>
          <w:szCs w:val="24"/>
        </w:rPr>
        <w:t>机动车辆轮胎生产一致性控制程序</w:t>
      </w:r>
    </w:p>
    <w:p w:rsidR="00960414" w:rsidRDefault="00960414" w:rsidP="00856AB9">
      <w:pPr>
        <w:pStyle w:val="a5"/>
        <w:ind w:firstLineChars="0" w:firstLine="0"/>
        <w:rPr>
          <w:sz w:val="24"/>
          <w:szCs w:val="24"/>
        </w:rPr>
      </w:pPr>
      <w:r>
        <w:rPr>
          <w:rFonts w:hint="eastAsia"/>
          <w:sz w:val="24"/>
          <w:szCs w:val="24"/>
        </w:rPr>
        <w:t>生产一致性控制的目的是为了确保批量生产的机动车辆轮胎产品与获得批准的认证产品的</w:t>
      </w:r>
      <w:r w:rsidR="009100D1">
        <w:rPr>
          <w:rFonts w:hint="eastAsia"/>
          <w:sz w:val="24"/>
          <w:szCs w:val="24"/>
        </w:rPr>
        <w:t>一致性。本文中的工厂涵盖认证委托人（生产者或者销售者、进口商）、生产者、生产企业。</w:t>
      </w:r>
    </w:p>
    <w:p w:rsidR="009100D1" w:rsidRDefault="009100D1" w:rsidP="00856AB9">
      <w:pPr>
        <w:pStyle w:val="a5"/>
        <w:ind w:firstLineChars="0" w:firstLine="0"/>
        <w:rPr>
          <w:sz w:val="24"/>
          <w:szCs w:val="24"/>
        </w:rPr>
      </w:pPr>
      <w:r>
        <w:rPr>
          <w:rFonts w:hint="eastAsia"/>
          <w:sz w:val="24"/>
          <w:szCs w:val="24"/>
        </w:rPr>
        <w:t>1</w:t>
      </w:r>
      <w:r>
        <w:rPr>
          <w:rFonts w:hint="eastAsia"/>
          <w:sz w:val="24"/>
          <w:szCs w:val="24"/>
        </w:rPr>
        <w:t>在强制性产品认证中对机动车辆轮胎的生产一致性控制包括质量保证能力检查和产品一致性检查。</w:t>
      </w:r>
    </w:p>
    <w:p w:rsidR="009100D1" w:rsidRDefault="009100D1" w:rsidP="00856AB9">
      <w:pPr>
        <w:pStyle w:val="a5"/>
        <w:ind w:firstLineChars="0" w:firstLine="0"/>
        <w:rPr>
          <w:sz w:val="24"/>
          <w:szCs w:val="24"/>
        </w:rPr>
      </w:pPr>
      <w:r>
        <w:rPr>
          <w:rFonts w:hint="eastAsia"/>
          <w:sz w:val="24"/>
          <w:szCs w:val="24"/>
        </w:rPr>
        <w:t>1.1</w:t>
      </w:r>
      <w:r>
        <w:rPr>
          <w:rFonts w:hint="eastAsia"/>
          <w:sz w:val="24"/>
          <w:szCs w:val="24"/>
        </w:rPr>
        <w:t>质量保证能力检查时为了确认工厂为保证生产的一致性，在质量保证体系运行的各环节中落实强制性产品认证要求，对工厂所采取的控制和保证措施的审核。</w:t>
      </w:r>
    </w:p>
    <w:p w:rsidR="009100D1" w:rsidRDefault="009100D1" w:rsidP="00856AB9">
      <w:pPr>
        <w:pStyle w:val="a5"/>
        <w:ind w:firstLineChars="0" w:firstLine="0"/>
        <w:rPr>
          <w:sz w:val="24"/>
          <w:szCs w:val="24"/>
        </w:rPr>
      </w:pPr>
      <w:r>
        <w:rPr>
          <w:rFonts w:hint="eastAsia"/>
          <w:sz w:val="24"/>
          <w:szCs w:val="24"/>
        </w:rPr>
        <w:t>1.2</w:t>
      </w:r>
      <w:r>
        <w:rPr>
          <w:rFonts w:hint="eastAsia"/>
          <w:sz w:val="24"/>
          <w:szCs w:val="24"/>
        </w:rPr>
        <w:t>产品一致性检查时为了确认批量生产的产品和型式试验合格样品的一致性，以及为确认产品满足认证标准要求的负荷程度所进行的必要的试验和</w:t>
      </w:r>
      <w:r>
        <w:rPr>
          <w:rFonts w:hint="eastAsia"/>
          <w:sz w:val="24"/>
          <w:szCs w:val="24"/>
        </w:rPr>
        <w:t>/</w:t>
      </w:r>
      <w:r>
        <w:rPr>
          <w:rFonts w:hint="eastAsia"/>
          <w:sz w:val="24"/>
          <w:szCs w:val="24"/>
        </w:rPr>
        <w:t>或相关检查。</w:t>
      </w:r>
    </w:p>
    <w:p w:rsidR="009100D1" w:rsidRDefault="009100D1" w:rsidP="00856AB9">
      <w:pPr>
        <w:pStyle w:val="a5"/>
        <w:ind w:firstLineChars="0" w:firstLine="0"/>
        <w:rPr>
          <w:sz w:val="24"/>
          <w:szCs w:val="24"/>
        </w:rPr>
      </w:pPr>
      <w:r>
        <w:rPr>
          <w:rFonts w:hint="eastAsia"/>
          <w:sz w:val="24"/>
          <w:szCs w:val="24"/>
        </w:rPr>
        <w:t>2</w:t>
      </w:r>
      <w:r>
        <w:rPr>
          <w:rFonts w:hint="eastAsia"/>
          <w:sz w:val="24"/>
          <w:szCs w:val="24"/>
        </w:rPr>
        <w:t>初步评估</w:t>
      </w:r>
    </w:p>
    <w:p w:rsidR="009100D1" w:rsidRDefault="009100D1" w:rsidP="00856AB9">
      <w:pPr>
        <w:pStyle w:val="a5"/>
        <w:ind w:firstLineChars="0" w:firstLine="0"/>
        <w:rPr>
          <w:sz w:val="24"/>
          <w:szCs w:val="24"/>
        </w:rPr>
      </w:pPr>
      <w:r>
        <w:rPr>
          <w:rFonts w:hint="eastAsia"/>
          <w:sz w:val="24"/>
          <w:szCs w:val="24"/>
        </w:rPr>
        <w:t>生产一致性的初步评估是对产品的一致性控制计划和质量保证能力控制计划两方面内容的书面审核。</w:t>
      </w:r>
    </w:p>
    <w:p w:rsidR="009100D1" w:rsidRDefault="009100D1" w:rsidP="00856AB9">
      <w:pPr>
        <w:pStyle w:val="a5"/>
        <w:ind w:firstLineChars="0" w:firstLine="0"/>
        <w:rPr>
          <w:sz w:val="24"/>
          <w:szCs w:val="24"/>
        </w:rPr>
      </w:pPr>
      <w:r>
        <w:rPr>
          <w:rFonts w:hint="eastAsia"/>
          <w:sz w:val="24"/>
          <w:szCs w:val="24"/>
        </w:rPr>
        <w:t>2.1</w:t>
      </w:r>
      <w:r>
        <w:rPr>
          <w:rFonts w:hint="eastAsia"/>
          <w:sz w:val="24"/>
          <w:szCs w:val="24"/>
        </w:rPr>
        <w:t>质量保证能控制计划</w:t>
      </w:r>
    </w:p>
    <w:p w:rsidR="009100D1" w:rsidRDefault="009100D1" w:rsidP="00856AB9">
      <w:pPr>
        <w:pStyle w:val="a5"/>
        <w:ind w:firstLineChars="0" w:firstLine="0"/>
        <w:rPr>
          <w:sz w:val="24"/>
          <w:szCs w:val="24"/>
        </w:rPr>
      </w:pPr>
      <w:r>
        <w:rPr>
          <w:rFonts w:hint="eastAsia"/>
          <w:sz w:val="24"/>
          <w:szCs w:val="24"/>
        </w:rPr>
        <w:t>工厂质量保证体系应以保证批量生产的产品符合各项认证标准并保持与型式试验合格样品的一致性为目的，根据工厂实际情况，并参考本附件附录</w:t>
      </w:r>
      <w:r>
        <w:rPr>
          <w:rFonts w:hint="eastAsia"/>
          <w:sz w:val="24"/>
          <w:szCs w:val="24"/>
        </w:rPr>
        <w:t>1</w:t>
      </w:r>
      <w:r>
        <w:rPr>
          <w:rFonts w:hint="eastAsia"/>
          <w:sz w:val="24"/>
          <w:szCs w:val="24"/>
        </w:rPr>
        <w:t>的要求制定。</w:t>
      </w:r>
    </w:p>
    <w:p w:rsidR="009100D1" w:rsidRDefault="009100D1" w:rsidP="00856AB9">
      <w:pPr>
        <w:pStyle w:val="a5"/>
        <w:ind w:firstLineChars="0" w:firstLine="0"/>
        <w:rPr>
          <w:sz w:val="24"/>
          <w:szCs w:val="24"/>
        </w:rPr>
      </w:pPr>
      <w:r>
        <w:rPr>
          <w:rFonts w:hint="eastAsia"/>
          <w:sz w:val="24"/>
          <w:szCs w:val="24"/>
        </w:rPr>
        <w:t>2.1.1 CQC</w:t>
      </w:r>
      <w:r>
        <w:rPr>
          <w:rFonts w:hint="eastAsia"/>
          <w:sz w:val="24"/>
          <w:szCs w:val="24"/>
        </w:rPr>
        <w:t>可接受生产企业的负荷</w:t>
      </w:r>
      <w:r>
        <w:rPr>
          <w:rFonts w:hint="eastAsia"/>
          <w:sz w:val="24"/>
          <w:szCs w:val="24"/>
        </w:rPr>
        <w:t>ISO9001</w:t>
      </w:r>
      <w:r>
        <w:rPr>
          <w:rFonts w:hint="eastAsia"/>
          <w:sz w:val="24"/>
          <w:szCs w:val="24"/>
        </w:rPr>
        <w:t>标准的证书（其中的范围应覆盖委托人证的产品）或其他满足本附件附录</w:t>
      </w:r>
      <w:r>
        <w:rPr>
          <w:rFonts w:hint="eastAsia"/>
          <w:sz w:val="24"/>
          <w:szCs w:val="24"/>
        </w:rPr>
        <w:t>1</w:t>
      </w:r>
      <w:r>
        <w:rPr>
          <w:rFonts w:hint="eastAsia"/>
          <w:sz w:val="24"/>
          <w:szCs w:val="24"/>
        </w:rPr>
        <w:t>要求的等同的评价标准。认证委托人须提供生产企业负荷</w:t>
      </w:r>
      <w:r>
        <w:rPr>
          <w:rFonts w:hint="eastAsia"/>
          <w:sz w:val="24"/>
          <w:szCs w:val="24"/>
        </w:rPr>
        <w:t>ISO9001</w:t>
      </w:r>
      <w:r>
        <w:rPr>
          <w:rFonts w:hint="eastAsia"/>
          <w:sz w:val="24"/>
          <w:szCs w:val="24"/>
        </w:rPr>
        <w:t>标准的证明及资料，至少包括附录</w:t>
      </w:r>
      <w:r>
        <w:rPr>
          <w:rFonts w:hint="eastAsia"/>
          <w:sz w:val="24"/>
          <w:szCs w:val="24"/>
        </w:rPr>
        <w:t>1</w:t>
      </w:r>
      <w:r>
        <w:rPr>
          <w:rFonts w:hint="eastAsia"/>
          <w:sz w:val="24"/>
          <w:szCs w:val="24"/>
        </w:rPr>
        <w:t>中的相关内容，将其作为质量保证能力控制计划提交，并承诺在发生影响其有效性或应用范围的变化时通知</w:t>
      </w:r>
      <w:r>
        <w:rPr>
          <w:rFonts w:hint="eastAsia"/>
          <w:sz w:val="24"/>
          <w:szCs w:val="24"/>
        </w:rPr>
        <w:t>CQC</w:t>
      </w:r>
      <w:r>
        <w:rPr>
          <w:rFonts w:hint="eastAsia"/>
          <w:sz w:val="24"/>
          <w:szCs w:val="24"/>
        </w:rPr>
        <w:t>。</w:t>
      </w:r>
    </w:p>
    <w:p w:rsidR="009100D1" w:rsidRDefault="009100D1" w:rsidP="00856AB9">
      <w:pPr>
        <w:pStyle w:val="a5"/>
        <w:ind w:firstLineChars="0" w:firstLine="0"/>
        <w:rPr>
          <w:sz w:val="24"/>
          <w:szCs w:val="24"/>
        </w:rPr>
      </w:pPr>
      <w:r>
        <w:rPr>
          <w:rFonts w:hint="eastAsia"/>
          <w:sz w:val="24"/>
          <w:szCs w:val="24"/>
        </w:rPr>
        <w:t>2.1.2</w:t>
      </w:r>
      <w:r>
        <w:rPr>
          <w:rFonts w:hint="eastAsia"/>
          <w:sz w:val="24"/>
          <w:szCs w:val="24"/>
        </w:rPr>
        <w:t>未获得</w:t>
      </w:r>
      <w:r>
        <w:rPr>
          <w:rFonts w:hint="eastAsia"/>
          <w:sz w:val="24"/>
          <w:szCs w:val="24"/>
        </w:rPr>
        <w:t>ISO9001</w:t>
      </w:r>
      <w:r>
        <w:rPr>
          <w:rFonts w:hint="eastAsia"/>
          <w:sz w:val="24"/>
          <w:szCs w:val="24"/>
        </w:rPr>
        <w:t>标准的证书或其他等同的评价标准证书的生产企业，可参考附录</w:t>
      </w:r>
      <w:r>
        <w:rPr>
          <w:rFonts w:hint="eastAsia"/>
          <w:sz w:val="24"/>
          <w:szCs w:val="24"/>
        </w:rPr>
        <w:t>1</w:t>
      </w:r>
      <w:r>
        <w:rPr>
          <w:rFonts w:hint="eastAsia"/>
          <w:sz w:val="24"/>
          <w:szCs w:val="24"/>
        </w:rPr>
        <w:t>《工厂质量保证能力要求》的规定建立质量保证体系，同时生产企业应接受</w:t>
      </w:r>
      <w:r>
        <w:rPr>
          <w:rFonts w:hint="eastAsia"/>
          <w:sz w:val="24"/>
          <w:szCs w:val="24"/>
        </w:rPr>
        <w:t>CQC</w:t>
      </w:r>
      <w:r>
        <w:rPr>
          <w:rFonts w:hint="eastAsia"/>
          <w:sz w:val="24"/>
          <w:szCs w:val="24"/>
        </w:rPr>
        <w:t>对其质量体系符合性的检查。</w:t>
      </w:r>
    </w:p>
    <w:p w:rsidR="009100D1" w:rsidRDefault="009100D1" w:rsidP="00856AB9">
      <w:pPr>
        <w:pStyle w:val="a5"/>
        <w:ind w:firstLineChars="0" w:firstLine="0"/>
        <w:rPr>
          <w:sz w:val="24"/>
          <w:szCs w:val="24"/>
        </w:rPr>
      </w:pPr>
      <w:r>
        <w:rPr>
          <w:rFonts w:hint="eastAsia"/>
          <w:sz w:val="24"/>
          <w:szCs w:val="24"/>
        </w:rPr>
        <w:t>2.2</w:t>
      </w:r>
      <w:r>
        <w:rPr>
          <w:rFonts w:hint="eastAsia"/>
          <w:sz w:val="24"/>
          <w:szCs w:val="24"/>
        </w:rPr>
        <w:t>产品一致性控制计划</w:t>
      </w:r>
    </w:p>
    <w:p w:rsidR="009100D1" w:rsidRDefault="009100D1" w:rsidP="00856AB9">
      <w:pPr>
        <w:pStyle w:val="a5"/>
        <w:ind w:firstLineChars="0" w:firstLine="0"/>
        <w:rPr>
          <w:sz w:val="24"/>
          <w:szCs w:val="24"/>
        </w:rPr>
      </w:pPr>
      <w:r>
        <w:rPr>
          <w:rFonts w:hint="eastAsia"/>
          <w:sz w:val="24"/>
          <w:szCs w:val="24"/>
        </w:rPr>
        <w:t>生产者（制造商）生产企业应在初始认证时制定并向</w:t>
      </w:r>
      <w:r>
        <w:rPr>
          <w:rFonts w:hint="eastAsia"/>
          <w:sz w:val="24"/>
          <w:szCs w:val="24"/>
        </w:rPr>
        <w:t>CQC</w:t>
      </w:r>
      <w:r>
        <w:rPr>
          <w:rFonts w:hint="eastAsia"/>
          <w:sz w:val="24"/>
          <w:szCs w:val="24"/>
        </w:rPr>
        <w:t>提供产品一致性控制计划，控制计划应覆盖每个委托认证的机动车辆轮胎产品。控制计划应包括如下内容：</w:t>
      </w:r>
    </w:p>
    <w:p w:rsidR="009100D1" w:rsidRDefault="009100D1" w:rsidP="00856AB9">
      <w:pPr>
        <w:pStyle w:val="a5"/>
        <w:ind w:firstLineChars="0" w:firstLine="0"/>
        <w:rPr>
          <w:sz w:val="24"/>
          <w:szCs w:val="24"/>
        </w:rPr>
      </w:pPr>
      <w:r>
        <w:rPr>
          <w:rFonts w:hint="eastAsia"/>
          <w:sz w:val="24"/>
          <w:szCs w:val="24"/>
        </w:rPr>
        <w:t>2.2.1</w:t>
      </w:r>
      <w:r>
        <w:rPr>
          <w:rFonts w:hint="eastAsia"/>
          <w:sz w:val="24"/>
          <w:szCs w:val="24"/>
        </w:rPr>
        <w:t>工厂应对影响产品符合性的关键零部件和材料、关键制造过程、检验过程及关键设备进行识别，并说明控制要求（控制要求办好但不限于下列环节：采购控制、生产过程控制、检测及有关资源的控制等），并列出控制部门，需要制定控制文件的应列出文件编号，需要保存记录的应注明记录的内容、保存期限和获取记录的部门。</w:t>
      </w:r>
    </w:p>
    <w:p w:rsidR="009100D1" w:rsidRDefault="009100D1" w:rsidP="00856AB9">
      <w:pPr>
        <w:pStyle w:val="a5"/>
        <w:ind w:firstLineChars="0" w:firstLine="0"/>
        <w:rPr>
          <w:sz w:val="24"/>
          <w:szCs w:val="24"/>
        </w:rPr>
      </w:pPr>
      <w:r>
        <w:rPr>
          <w:rFonts w:hint="eastAsia"/>
          <w:sz w:val="24"/>
          <w:szCs w:val="24"/>
        </w:rPr>
        <w:t>对于不在生产企业进行控制的关键零部件和材料、关键制造过程、装配过程、检验过程及关键设备，应在控制计划中特别列出，并说明控制的市级部门和所在地点。</w:t>
      </w:r>
    </w:p>
    <w:p w:rsidR="009100D1" w:rsidRDefault="009100D1" w:rsidP="00856AB9">
      <w:pPr>
        <w:pStyle w:val="a5"/>
        <w:ind w:firstLineChars="0" w:firstLine="0"/>
        <w:rPr>
          <w:sz w:val="24"/>
          <w:szCs w:val="24"/>
        </w:rPr>
      </w:pPr>
      <w:r>
        <w:rPr>
          <w:rFonts w:hint="eastAsia"/>
          <w:sz w:val="24"/>
          <w:szCs w:val="24"/>
        </w:rPr>
        <w:t>2.2.2</w:t>
      </w:r>
      <w:r>
        <w:rPr>
          <w:rFonts w:hint="eastAsia"/>
          <w:sz w:val="24"/>
          <w:szCs w:val="24"/>
        </w:rPr>
        <w:t>工厂为确认批量生产的认证产品符合强制性产品认证要求所进行的必要的试验或相关检查的文件化规定。规定应包括按照实施规则中第</w:t>
      </w:r>
      <w:r>
        <w:rPr>
          <w:rFonts w:hint="eastAsia"/>
          <w:sz w:val="24"/>
          <w:szCs w:val="24"/>
        </w:rPr>
        <w:t>6.1.2</w:t>
      </w:r>
      <w:r>
        <w:rPr>
          <w:rFonts w:hint="eastAsia"/>
          <w:sz w:val="24"/>
          <w:szCs w:val="24"/>
        </w:rPr>
        <w:t>条要求所指定的产品必要的试验和</w:t>
      </w:r>
      <w:r>
        <w:rPr>
          <w:rFonts w:hint="eastAsia"/>
          <w:sz w:val="24"/>
          <w:szCs w:val="24"/>
        </w:rPr>
        <w:t>/</w:t>
      </w:r>
      <w:r>
        <w:rPr>
          <w:rFonts w:hint="eastAsia"/>
          <w:sz w:val="24"/>
          <w:szCs w:val="24"/>
        </w:rPr>
        <w:t>或想滚检查的内容、方法、频次、偏差范围、记录方法及保存要求等。</w:t>
      </w:r>
    </w:p>
    <w:p w:rsidR="009100D1" w:rsidRDefault="009100D1" w:rsidP="00856AB9">
      <w:pPr>
        <w:pStyle w:val="a5"/>
        <w:ind w:firstLineChars="0" w:firstLine="0"/>
        <w:rPr>
          <w:sz w:val="24"/>
          <w:szCs w:val="24"/>
        </w:rPr>
      </w:pPr>
      <w:r>
        <w:rPr>
          <w:rFonts w:hint="eastAsia"/>
          <w:sz w:val="24"/>
          <w:szCs w:val="24"/>
        </w:rPr>
        <w:t>2.2.3</w:t>
      </w:r>
      <w:r>
        <w:rPr>
          <w:rFonts w:hint="eastAsia"/>
          <w:sz w:val="24"/>
          <w:szCs w:val="24"/>
        </w:rPr>
        <w:t>工厂对于</w:t>
      </w:r>
      <w:r>
        <w:rPr>
          <w:rFonts w:hint="eastAsia"/>
          <w:sz w:val="24"/>
          <w:szCs w:val="24"/>
        </w:rPr>
        <w:t>2.2.2</w:t>
      </w:r>
      <w:r>
        <w:rPr>
          <w:rFonts w:hint="eastAsia"/>
          <w:sz w:val="24"/>
          <w:szCs w:val="24"/>
        </w:rPr>
        <w:t>设计的产品试验和</w:t>
      </w:r>
      <w:r>
        <w:rPr>
          <w:rFonts w:hint="eastAsia"/>
          <w:sz w:val="24"/>
          <w:szCs w:val="24"/>
        </w:rPr>
        <w:t>/</w:t>
      </w:r>
      <w:r>
        <w:rPr>
          <w:rFonts w:hint="eastAsia"/>
          <w:sz w:val="24"/>
          <w:szCs w:val="24"/>
        </w:rPr>
        <w:t>或相关检查的设备和人员的规定和要求。</w:t>
      </w:r>
    </w:p>
    <w:p w:rsidR="009100D1" w:rsidRDefault="009100D1" w:rsidP="00856AB9">
      <w:pPr>
        <w:pStyle w:val="a5"/>
        <w:ind w:firstLineChars="0" w:firstLine="0"/>
        <w:rPr>
          <w:sz w:val="24"/>
          <w:szCs w:val="24"/>
        </w:rPr>
      </w:pPr>
      <w:r>
        <w:rPr>
          <w:rFonts w:hint="eastAsia"/>
          <w:sz w:val="24"/>
          <w:szCs w:val="24"/>
        </w:rPr>
        <w:lastRenderedPageBreak/>
        <w:t>2.2.4</w:t>
      </w:r>
      <w:r>
        <w:rPr>
          <w:rFonts w:hint="eastAsia"/>
          <w:sz w:val="24"/>
          <w:szCs w:val="24"/>
        </w:rPr>
        <w:t>工厂在发现产品存在不一致情况时，采取一切必要措施，以尽快恢复生产的一致性的相关规定，以及所采取的追溯（含产品召回）和处理措施的规定。</w:t>
      </w:r>
    </w:p>
    <w:p w:rsidR="009100D1" w:rsidRDefault="009100D1" w:rsidP="00856AB9">
      <w:pPr>
        <w:pStyle w:val="a5"/>
        <w:ind w:firstLineChars="0" w:firstLine="0"/>
        <w:rPr>
          <w:sz w:val="24"/>
          <w:szCs w:val="24"/>
        </w:rPr>
      </w:pPr>
      <w:r>
        <w:rPr>
          <w:rFonts w:hint="eastAsia"/>
          <w:sz w:val="24"/>
          <w:szCs w:val="24"/>
        </w:rPr>
        <w:t>2.2.5</w:t>
      </w:r>
      <w:r>
        <w:rPr>
          <w:rFonts w:hint="eastAsia"/>
          <w:sz w:val="24"/>
          <w:szCs w:val="24"/>
        </w:rPr>
        <w:t>工厂关于确保强制性产品认证标志妥善保管阿和使用的文件化的程序；工厂对认证证书和认证标志的管理和使用应符合《强制性产品认证管理规定》、《强制性产品认证标志管理办法》等规定及</w:t>
      </w:r>
      <w:r>
        <w:rPr>
          <w:rFonts w:hint="eastAsia"/>
          <w:sz w:val="24"/>
          <w:szCs w:val="24"/>
        </w:rPr>
        <w:t>CQC</w:t>
      </w:r>
      <w:r>
        <w:rPr>
          <w:rFonts w:hint="eastAsia"/>
          <w:sz w:val="24"/>
          <w:szCs w:val="24"/>
        </w:rPr>
        <w:t>的有关要求。</w:t>
      </w:r>
    </w:p>
    <w:p w:rsidR="0062430E" w:rsidRDefault="0062430E" w:rsidP="00856AB9">
      <w:pPr>
        <w:pStyle w:val="a5"/>
        <w:ind w:firstLineChars="0" w:firstLine="0"/>
        <w:rPr>
          <w:sz w:val="24"/>
          <w:szCs w:val="24"/>
        </w:rPr>
      </w:pPr>
      <w:r>
        <w:rPr>
          <w:rFonts w:hint="eastAsia"/>
          <w:sz w:val="24"/>
          <w:szCs w:val="24"/>
        </w:rPr>
        <w:t xml:space="preserve">2.2.6 </w:t>
      </w:r>
      <w:r>
        <w:rPr>
          <w:rFonts w:hint="eastAsia"/>
          <w:sz w:val="24"/>
          <w:szCs w:val="24"/>
        </w:rPr>
        <w:t>工厂关于确保不合格品和获证产品变更后未经</w:t>
      </w:r>
      <w:r>
        <w:rPr>
          <w:rFonts w:hint="eastAsia"/>
          <w:sz w:val="24"/>
          <w:szCs w:val="24"/>
        </w:rPr>
        <w:t>CQC</w:t>
      </w:r>
      <w:r>
        <w:rPr>
          <w:rFonts w:hint="eastAsia"/>
          <w:sz w:val="24"/>
          <w:szCs w:val="24"/>
        </w:rPr>
        <w:t>批准，不加贴强制性产品认证标志的文件化的程序。</w:t>
      </w:r>
    </w:p>
    <w:p w:rsidR="0062430E" w:rsidRDefault="0062430E" w:rsidP="00856AB9">
      <w:pPr>
        <w:pStyle w:val="a5"/>
        <w:ind w:firstLineChars="0" w:firstLine="0"/>
        <w:rPr>
          <w:sz w:val="24"/>
          <w:szCs w:val="24"/>
        </w:rPr>
      </w:pPr>
      <w:r>
        <w:rPr>
          <w:rFonts w:hint="eastAsia"/>
          <w:sz w:val="24"/>
          <w:szCs w:val="24"/>
        </w:rPr>
        <w:t xml:space="preserve">2.2.7 </w:t>
      </w:r>
      <w:r>
        <w:rPr>
          <w:rFonts w:hint="eastAsia"/>
          <w:sz w:val="24"/>
          <w:szCs w:val="24"/>
        </w:rPr>
        <w:t>工厂为确保批量生产的认证产品的结构与技术参数和型式试验合格样品的一致性所采取的产品核查的文件化的规定。</w:t>
      </w:r>
    </w:p>
    <w:p w:rsidR="0062430E" w:rsidRDefault="0062430E" w:rsidP="00856AB9">
      <w:pPr>
        <w:pStyle w:val="a5"/>
        <w:ind w:firstLineChars="0" w:firstLine="0"/>
        <w:rPr>
          <w:sz w:val="24"/>
          <w:szCs w:val="24"/>
        </w:rPr>
      </w:pPr>
      <w:r>
        <w:rPr>
          <w:rFonts w:hint="eastAsia"/>
          <w:sz w:val="24"/>
          <w:szCs w:val="24"/>
        </w:rPr>
        <w:t xml:space="preserve">3 </w:t>
      </w:r>
      <w:r>
        <w:rPr>
          <w:rFonts w:hint="eastAsia"/>
          <w:sz w:val="24"/>
          <w:szCs w:val="24"/>
        </w:rPr>
        <w:t>初始工厂检查</w:t>
      </w:r>
    </w:p>
    <w:p w:rsidR="0062430E" w:rsidRDefault="0062430E" w:rsidP="00856AB9">
      <w:pPr>
        <w:pStyle w:val="a5"/>
        <w:ind w:firstLineChars="0" w:firstLine="0"/>
        <w:rPr>
          <w:sz w:val="24"/>
          <w:szCs w:val="24"/>
        </w:rPr>
      </w:pPr>
      <w:r>
        <w:rPr>
          <w:rFonts w:hint="eastAsia"/>
          <w:sz w:val="24"/>
          <w:szCs w:val="24"/>
        </w:rPr>
        <w:t>初始工厂检查时按照本实施细则要求，对照生产者</w:t>
      </w:r>
      <w:r>
        <w:rPr>
          <w:rFonts w:hint="eastAsia"/>
          <w:sz w:val="24"/>
          <w:szCs w:val="24"/>
        </w:rPr>
        <w:t>(</w:t>
      </w:r>
      <w:r>
        <w:rPr>
          <w:rFonts w:hint="eastAsia"/>
          <w:sz w:val="24"/>
          <w:szCs w:val="24"/>
        </w:rPr>
        <w:t>制造商</w:t>
      </w:r>
      <w:r>
        <w:rPr>
          <w:rFonts w:hint="eastAsia"/>
          <w:sz w:val="24"/>
          <w:szCs w:val="24"/>
        </w:rPr>
        <w:t>)</w:t>
      </w:r>
      <w:r>
        <w:rPr>
          <w:rFonts w:hint="eastAsia"/>
          <w:sz w:val="24"/>
          <w:szCs w:val="24"/>
        </w:rPr>
        <w:t>，生产企业制定并经</w:t>
      </w:r>
      <w:r>
        <w:rPr>
          <w:rFonts w:hint="eastAsia"/>
          <w:sz w:val="24"/>
          <w:szCs w:val="24"/>
        </w:rPr>
        <w:t>CQC</w:t>
      </w:r>
      <w:r>
        <w:rPr>
          <w:rFonts w:hint="eastAsia"/>
          <w:sz w:val="24"/>
          <w:szCs w:val="24"/>
        </w:rPr>
        <w:t>审核确认的生产一致性控制计划，确认工厂是否建立并有效运行生产一致性控制体系，保证批量生产的产品与型式试验合格样品的一致性和产品持续满足认证标准要求。现场检查内容包括：产品一致性检查和质量保证能力检查。其中产品一致性检查包括：技术参数一致性检查</w:t>
      </w:r>
      <w:r>
        <w:rPr>
          <w:rFonts w:hint="eastAsia"/>
          <w:sz w:val="24"/>
          <w:szCs w:val="24"/>
        </w:rPr>
        <w:t>(</w:t>
      </w:r>
      <w:r>
        <w:rPr>
          <w:rFonts w:hint="eastAsia"/>
          <w:sz w:val="24"/>
          <w:szCs w:val="24"/>
        </w:rPr>
        <w:t>如认证产品的标志和胎侧标明的型号规格，技术参数等应符合标准要求并与认证委托时申报的技术参数一致</w:t>
      </w:r>
      <w:r>
        <w:rPr>
          <w:rFonts w:hint="eastAsia"/>
          <w:sz w:val="24"/>
          <w:szCs w:val="24"/>
        </w:rPr>
        <w:t>)</w:t>
      </w:r>
      <w:r>
        <w:rPr>
          <w:rFonts w:hint="eastAsia"/>
          <w:sz w:val="24"/>
          <w:szCs w:val="24"/>
        </w:rPr>
        <w:t>和产品一致性控制计划执行情况的检查，以及现场指定试验。质量保证能力检查为质量保证能力控制计划执行情况的检查。</w:t>
      </w:r>
    </w:p>
    <w:p w:rsidR="0062430E" w:rsidRDefault="0062430E" w:rsidP="00856AB9">
      <w:pPr>
        <w:pStyle w:val="a5"/>
        <w:ind w:firstLineChars="0" w:firstLine="0"/>
        <w:rPr>
          <w:sz w:val="24"/>
          <w:szCs w:val="24"/>
        </w:rPr>
      </w:pPr>
      <w:r>
        <w:rPr>
          <w:rFonts w:hint="eastAsia"/>
          <w:sz w:val="24"/>
          <w:szCs w:val="24"/>
        </w:rPr>
        <w:t>CQC</w:t>
      </w:r>
      <w:r>
        <w:rPr>
          <w:rFonts w:hint="eastAsia"/>
          <w:sz w:val="24"/>
          <w:szCs w:val="24"/>
        </w:rPr>
        <w:t>可接受满足要求的生产者</w:t>
      </w:r>
      <w:r>
        <w:rPr>
          <w:rFonts w:hint="eastAsia"/>
          <w:sz w:val="24"/>
          <w:szCs w:val="24"/>
        </w:rPr>
        <w:t>(</w:t>
      </w:r>
      <w:r>
        <w:rPr>
          <w:rFonts w:hint="eastAsia"/>
          <w:sz w:val="24"/>
          <w:szCs w:val="24"/>
        </w:rPr>
        <w:t>制造商</w:t>
      </w:r>
      <w:r>
        <w:rPr>
          <w:rFonts w:hint="eastAsia"/>
          <w:sz w:val="24"/>
          <w:szCs w:val="24"/>
        </w:rPr>
        <w:t>)</w:t>
      </w:r>
      <w:r>
        <w:rPr>
          <w:rFonts w:hint="eastAsia"/>
          <w:sz w:val="24"/>
          <w:szCs w:val="24"/>
        </w:rPr>
        <w:t>，生产企业的符合</w:t>
      </w:r>
      <w:r>
        <w:rPr>
          <w:rFonts w:hint="eastAsia"/>
          <w:sz w:val="24"/>
          <w:szCs w:val="24"/>
        </w:rPr>
        <w:t>ISO9001</w:t>
      </w:r>
      <w:r>
        <w:rPr>
          <w:rFonts w:hint="eastAsia"/>
          <w:sz w:val="24"/>
          <w:szCs w:val="24"/>
        </w:rPr>
        <w:t>标准的证书</w:t>
      </w:r>
      <w:r>
        <w:rPr>
          <w:rFonts w:hint="eastAsia"/>
          <w:sz w:val="24"/>
          <w:szCs w:val="24"/>
        </w:rPr>
        <w:t>(</w:t>
      </w:r>
      <w:r>
        <w:rPr>
          <w:rFonts w:hint="eastAsia"/>
          <w:sz w:val="24"/>
          <w:szCs w:val="24"/>
        </w:rPr>
        <w:t>其中的范围应覆盖的委托认证的产品</w:t>
      </w:r>
      <w:r>
        <w:rPr>
          <w:rFonts w:hint="eastAsia"/>
          <w:sz w:val="24"/>
          <w:szCs w:val="24"/>
        </w:rPr>
        <w:t>)</w:t>
      </w:r>
      <w:r>
        <w:rPr>
          <w:rFonts w:hint="eastAsia"/>
          <w:sz w:val="24"/>
          <w:szCs w:val="24"/>
        </w:rPr>
        <w:t>或认可满足本附件附录</w:t>
      </w:r>
      <w:r>
        <w:rPr>
          <w:rFonts w:hint="eastAsia"/>
          <w:sz w:val="24"/>
          <w:szCs w:val="24"/>
        </w:rPr>
        <w:t>1</w:t>
      </w:r>
      <w:r>
        <w:rPr>
          <w:rFonts w:hint="eastAsia"/>
          <w:sz w:val="24"/>
          <w:szCs w:val="24"/>
        </w:rPr>
        <w:t>要求的等同的评价标准，并对工厂的质量保证能力检查内容进行适当减免。</w:t>
      </w:r>
    </w:p>
    <w:p w:rsidR="0062430E" w:rsidRDefault="00385C8D" w:rsidP="00856AB9">
      <w:pPr>
        <w:pStyle w:val="a5"/>
        <w:ind w:firstLineChars="0" w:firstLine="0"/>
        <w:rPr>
          <w:sz w:val="24"/>
          <w:szCs w:val="24"/>
        </w:rPr>
      </w:pPr>
      <w:r>
        <w:rPr>
          <w:rFonts w:hint="eastAsia"/>
          <w:sz w:val="24"/>
          <w:szCs w:val="24"/>
        </w:rPr>
        <w:t xml:space="preserve">3.1 </w:t>
      </w:r>
      <w:r>
        <w:rPr>
          <w:rFonts w:hint="eastAsia"/>
          <w:sz w:val="24"/>
          <w:szCs w:val="24"/>
        </w:rPr>
        <w:t>在检查中工厂应满足以下要求：</w:t>
      </w:r>
    </w:p>
    <w:p w:rsidR="00385C8D" w:rsidRDefault="00385C8D" w:rsidP="00856AB9">
      <w:pPr>
        <w:pStyle w:val="a5"/>
        <w:ind w:firstLineChars="0" w:firstLine="0"/>
        <w:rPr>
          <w:sz w:val="24"/>
          <w:szCs w:val="24"/>
        </w:rPr>
      </w:pPr>
      <w:r>
        <w:rPr>
          <w:rFonts w:hint="eastAsia"/>
          <w:sz w:val="24"/>
          <w:szCs w:val="24"/>
        </w:rPr>
        <w:t xml:space="preserve">3.1.1 </w:t>
      </w:r>
      <w:r>
        <w:rPr>
          <w:rFonts w:hint="eastAsia"/>
          <w:sz w:val="24"/>
          <w:szCs w:val="24"/>
        </w:rPr>
        <w:t>确保已建立的生产一致性控制程序有效实施，以便有效控制并确保批量生产的机动车辆轮胎产品认证与认证批准产品的一致性；</w:t>
      </w:r>
    </w:p>
    <w:p w:rsidR="00385C8D" w:rsidRDefault="00385C8D" w:rsidP="00856AB9">
      <w:pPr>
        <w:pStyle w:val="a5"/>
        <w:ind w:firstLineChars="0" w:firstLine="0"/>
        <w:rPr>
          <w:sz w:val="24"/>
          <w:szCs w:val="24"/>
        </w:rPr>
      </w:pPr>
      <w:r>
        <w:rPr>
          <w:rFonts w:hint="eastAsia"/>
          <w:sz w:val="24"/>
          <w:szCs w:val="24"/>
        </w:rPr>
        <w:t xml:space="preserve">3.1.2 </w:t>
      </w:r>
      <w:r>
        <w:rPr>
          <w:rFonts w:hint="eastAsia"/>
          <w:sz w:val="24"/>
          <w:szCs w:val="24"/>
        </w:rPr>
        <w:t>为检查产品与型式试验合格样品的一致性，通过必要的设备及方法对认证产品进行检验或检查；</w:t>
      </w:r>
    </w:p>
    <w:p w:rsidR="00385C8D" w:rsidRDefault="00385C8D" w:rsidP="00856AB9">
      <w:pPr>
        <w:pStyle w:val="a5"/>
        <w:ind w:firstLineChars="0" w:firstLine="0"/>
        <w:rPr>
          <w:sz w:val="24"/>
          <w:szCs w:val="24"/>
        </w:rPr>
      </w:pPr>
      <w:r>
        <w:rPr>
          <w:rFonts w:hint="eastAsia"/>
          <w:sz w:val="24"/>
          <w:szCs w:val="24"/>
        </w:rPr>
        <w:t xml:space="preserve">3.1.3 </w:t>
      </w:r>
      <w:r>
        <w:rPr>
          <w:rFonts w:hint="eastAsia"/>
          <w:sz w:val="24"/>
          <w:szCs w:val="24"/>
        </w:rPr>
        <w:t>记录检验或检查结果，以确保在工厂检查时可以获得，检验或检查结果的记录应至少保留</w:t>
      </w:r>
      <w:r>
        <w:rPr>
          <w:rFonts w:hint="eastAsia"/>
          <w:sz w:val="24"/>
          <w:szCs w:val="24"/>
        </w:rPr>
        <w:t>5</w:t>
      </w:r>
      <w:r>
        <w:rPr>
          <w:rFonts w:hint="eastAsia"/>
          <w:sz w:val="24"/>
          <w:szCs w:val="24"/>
        </w:rPr>
        <w:t>年。</w:t>
      </w:r>
    </w:p>
    <w:p w:rsidR="00385C8D" w:rsidRDefault="00385C8D" w:rsidP="00856AB9">
      <w:pPr>
        <w:pStyle w:val="a5"/>
        <w:ind w:firstLineChars="0" w:firstLine="0"/>
        <w:rPr>
          <w:sz w:val="24"/>
          <w:szCs w:val="24"/>
        </w:rPr>
      </w:pPr>
      <w:r>
        <w:rPr>
          <w:rFonts w:hint="eastAsia"/>
          <w:sz w:val="24"/>
          <w:szCs w:val="24"/>
        </w:rPr>
        <w:t xml:space="preserve">3.1.4 </w:t>
      </w:r>
      <w:r>
        <w:rPr>
          <w:rFonts w:hint="eastAsia"/>
          <w:sz w:val="24"/>
          <w:szCs w:val="24"/>
        </w:rPr>
        <w:t>对检验或检查的结果进行分析，以便验证和确保产品特征的稳定性。</w:t>
      </w:r>
    </w:p>
    <w:p w:rsidR="00385C8D" w:rsidRDefault="00385C8D" w:rsidP="00856AB9">
      <w:pPr>
        <w:pStyle w:val="a5"/>
        <w:ind w:firstLineChars="0" w:firstLine="0"/>
        <w:rPr>
          <w:sz w:val="24"/>
          <w:szCs w:val="24"/>
        </w:rPr>
      </w:pPr>
      <w:r>
        <w:rPr>
          <w:rFonts w:hint="eastAsia"/>
          <w:sz w:val="24"/>
          <w:szCs w:val="24"/>
        </w:rPr>
        <w:t xml:space="preserve">3.1.5 </w:t>
      </w:r>
      <w:r>
        <w:rPr>
          <w:rFonts w:hint="eastAsia"/>
          <w:sz w:val="24"/>
          <w:szCs w:val="24"/>
        </w:rPr>
        <w:t>确保每个轮胎系列，在一年内至少按照实施规则第</w:t>
      </w:r>
      <w:r>
        <w:rPr>
          <w:rFonts w:hint="eastAsia"/>
          <w:sz w:val="24"/>
          <w:szCs w:val="24"/>
        </w:rPr>
        <w:t>6.1.2</w:t>
      </w:r>
      <w:r>
        <w:rPr>
          <w:rFonts w:hint="eastAsia"/>
          <w:sz w:val="24"/>
          <w:szCs w:val="24"/>
        </w:rPr>
        <w:t>条要求进行一次检验。</w:t>
      </w:r>
    </w:p>
    <w:p w:rsidR="00385C8D" w:rsidRDefault="00385C8D" w:rsidP="00856AB9">
      <w:pPr>
        <w:pStyle w:val="a5"/>
        <w:ind w:firstLineChars="0" w:firstLine="0"/>
        <w:rPr>
          <w:sz w:val="24"/>
          <w:szCs w:val="24"/>
        </w:rPr>
      </w:pPr>
      <w:r>
        <w:rPr>
          <w:rFonts w:hint="eastAsia"/>
          <w:sz w:val="24"/>
          <w:szCs w:val="24"/>
        </w:rPr>
        <w:t xml:space="preserve">3.1.6 </w:t>
      </w:r>
      <w:r>
        <w:rPr>
          <w:rFonts w:hint="eastAsia"/>
          <w:sz w:val="24"/>
          <w:szCs w:val="24"/>
        </w:rPr>
        <w:t>工厂在进行本实施细则要求的产品一致性检验和</w:t>
      </w:r>
      <w:r>
        <w:rPr>
          <w:rFonts w:hint="eastAsia"/>
          <w:sz w:val="24"/>
          <w:szCs w:val="24"/>
        </w:rPr>
        <w:t>/</w:t>
      </w:r>
      <w:r>
        <w:rPr>
          <w:rFonts w:hint="eastAsia"/>
          <w:sz w:val="24"/>
          <w:szCs w:val="24"/>
        </w:rPr>
        <w:t>或检查时，如发生不一致情况，需再次取样进行检验或检查，并应采取必要步骤，恢复产品的生产一致性。</w:t>
      </w:r>
    </w:p>
    <w:p w:rsidR="00385C8D" w:rsidRDefault="00597715" w:rsidP="00856AB9">
      <w:pPr>
        <w:pStyle w:val="a5"/>
        <w:ind w:firstLineChars="0" w:firstLine="0"/>
        <w:rPr>
          <w:sz w:val="24"/>
          <w:szCs w:val="24"/>
        </w:rPr>
      </w:pPr>
      <w:r>
        <w:rPr>
          <w:rFonts w:hint="eastAsia"/>
          <w:sz w:val="24"/>
          <w:szCs w:val="24"/>
        </w:rPr>
        <w:t xml:space="preserve">3.2 </w:t>
      </w:r>
      <w:r>
        <w:rPr>
          <w:rFonts w:hint="eastAsia"/>
          <w:sz w:val="24"/>
          <w:szCs w:val="24"/>
        </w:rPr>
        <w:t>现场指定试验</w:t>
      </w:r>
    </w:p>
    <w:p w:rsidR="00597715" w:rsidRDefault="00597715" w:rsidP="00856AB9">
      <w:pPr>
        <w:pStyle w:val="a5"/>
        <w:ind w:firstLineChars="0" w:firstLine="0"/>
        <w:rPr>
          <w:sz w:val="24"/>
          <w:szCs w:val="24"/>
        </w:rPr>
      </w:pPr>
      <w:r>
        <w:rPr>
          <w:rFonts w:hint="eastAsia"/>
          <w:sz w:val="24"/>
          <w:szCs w:val="24"/>
        </w:rPr>
        <w:t>通常情况下，检查组现场随机抽取样品，由生产企业实验室进行试验，试验项目至少应包括耐久或高速试验。检查组评价试验结果是否符合实施规则，细则和标准的要求。</w:t>
      </w:r>
    </w:p>
    <w:p w:rsidR="00597715" w:rsidRDefault="00597715" w:rsidP="00856AB9">
      <w:pPr>
        <w:pStyle w:val="a5"/>
        <w:ind w:firstLineChars="0" w:firstLine="0"/>
        <w:rPr>
          <w:sz w:val="24"/>
          <w:szCs w:val="24"/>
        </w:rPr>
      </w:pPr>
      <w:r>
        <w:rPr>
          <w:rFonts w:hint="eastAsia"/>
          <w:sz w:val="24"/>
          <w:szCs w:val="24"/>
        </w:rPr>
        <w:t>如果生产企业不具备试验条件，应增加抽取一个高风险规格的样品，送指定实验室进行全项检测。</w:t>
      </w:r>
    </w:p>
    <w:p w:rsidR="00597715" w:rsidRDefault="00597715" w:rsidP="00856AB9">
      <w:pPr>
        <w:pStyle w:val="a5"/>
        <w:ind w:firstLineChars="0" w:firstLine="0"/>
        <w:rPr>
          <w:sz w:val="24"/>
          <w:szCs w:val="24"/>
        </w:rPr>
      </w:pPr>
      <w:r>
        <w:rPr>
          <w:rFonts w:hint="eastAsia"/>
          <w:sz w:val="24"/>
          <w:szCs w:val="24"/>
        </w:rPr>
        <w:t xml:space="preserve">4 </w:t>
      </w:r>
      <w:r>
        <w:rPr>
          <w:rFonts w:hint="eastAsia"/>
          <w:sz w:val="24"/>
          <w:szCs w:val="24"/>
        </w:rPr>
        <w:t>监督检查要求</w:t>
      </w:r>
    </w:p>
    <w:p w:rsidR="00597715" w:rsidRDefault="00597715" w:rsidP="00856AB9">
      <w:pPr>
        <w:pStyle w:val="a5"/>
        <w:ind w:firstLineChars="0" w:firstLine="0"/>
        <w:rPr>
          <w:sz w:val="24"/>
          <w:szCs w:val="24"/>
        </w:rPr>
      </w:pPr>
      <w:r>
        <w:rPr>
          <w:rFonts w:hint="eastAsia"/>
          <w:sz w:val="24"/>
          <w:szCs w:val="24"/>
        </w:rPr>
        <w:t>检查组应到生产一致性控制计划实施的现场对生产一致性控制计划的落实情况进行检查，确认工厂是否有效运行生产一致性控制要求，保证批量生产的产品与型式试验合格样品的一致性和产品持续满足认证标准的要求。检查的重点是产品一致性控制计划的执行情况；根据生产企业分级管理结果</w:t>
      </w:r>
      <w:r>
        <w:rPr>
          <w:rFonts w:hint="eastAsia"/>
          <w:sz w:val="24"/>
          <w:szCs w:val="24"/>
        </w:rPr>
        <w:t>(</w:t>
      </w:r>
      <w:r>
        <w:rPr>
          <w:rFonts w:hint="eastAsia"/>
          <w:sz w:val="24"/>
          <w:szCs w:val="24"/>
        </w:rPr>
        <w:t>类别</w:t>
      </w:r>
      <w:r>
        <w:rPr>
          <w:rFonts w:hint="eastAsia"/>
          <w:sz w:val="24"/>
          <w:szCs w:val="24"/>
        </w:rPr>
        <w:t>)</w:t>
      </w:r>
      <w:r>
        <w:rPr>
          <w:rFonts w:hint="eastAsia"/>
          <w:sz w:val="24"/>
          <w:szCs w:val="24"/>
        </w:rPr>
        <w:t>，适当增加对质</w:t>
      </w:r>
      <w:r>
        <w:rPr>
          <w:rFonts w:hint="eastAsia"/>
          <w:sz w:val="24"/>
          <w:szCs w:val="24"/>
        </w:rPr>
        <w:lastRenderedPageBreak/>
        <w:t>量保证能力的获证后监督检查。</w:t>
      </w:r>
    </w:p>
    <w:p w:rsidR="00597715" w:rsidRDefault="00597715" w:rsidP="00856AB9">
      <w:pPr>
        <w:pStyle w:val="a5"/>
        <w:ind w:firstLineChars="0" w:firstLine="0"/>
        <w:rPr>
          <w:sz w:val="24"/>
          <w:szCs w:val="24"/>
        </w:rPr>
      </w:pPr>
      <w:r>
        <w:rPr>
          <w:rFonts w:hint="eastAsia"/>
          <w:sz w:val="24"/>
          <w:szCs w:val="24"/>
        </w:rPr>
        <w:t xml:space="preserve">4.1 </w:t>
      </w:r>
      <w:r>
        <w:rPr>
          <w:rFonts w:hint="eastAsia"/>
          <w:sz w:val="24"/>
          <w:szCs w:val="24"/>
        </w:rPr>
        <w:t>在监督检查中工厂应保证：</w:t>
      </w:r>
    </w:p>
    <w:p w:rsidR="00597715" w:rsidRDefault="00597715" w:rsidP="00856AB9">
      <w:pPr>
        <w:pStyle w:val="a5"/>
        <w:ind w:firstLineChars="0" w:firstLine="0"/>
        <w:rPr>
          <w:sz w:val="24"/>
          <w:szCs w:val="24"/>
        </w:rPr>
      </w:pPr>
      <w:r>
        <w:rPr>
          <w:rFonts w:hint="eastAsia"/>
          <w:sz w:val="24"/>
          <w:szCs w:val="24"/>
        </w:rPr>
        <w:t xml:space="preserve">4.1.1 </w:t>
      </w:r>
      <w:r>
        <w:rPr>
          <w:rFonts w:hint="eastAsia"/>
          <w:sz w:val="24"/>
          <w:szCs w:val="24"/>
        </w:rPr>
        <w:t>满足本实施细则附件第</w:t>
      </w:r>
      <w:r>
        <w:rPr>
          <w:rFonts w:hint="eastAsia"/>
          <w:sz w:val="24"/>
          <w:szCs w:val="24"/>
        </w:rPr>
        <w:t>3.1</w:t>
      </w:r>
      <w:r>
        <w:rPr>
          <w:rFonts w:hint="eastAsia"/>
          <w:sz w:val="24"/>
          <w:szCs w:val="24"/>
        </w:rPr>
        <w:t>条的规定。</w:t>
      </w:r>
    </w:p>
    <w:p w:rsidR="00597715" w:rsidRDefault="00597715" w:rsidP="00856AB9">
      <w:pPr>
        <w:pStyle w:val="a5"/>
        <w:ind w:firstLineChars="0" w:firstLine="0"/>
        <w:rPr>
          <w:sz w:val="24"/>
          <w:szCs w:val="24"/>
        </w:rPr>
      </w:pPr>
      <w:r>
        <w:rPr>
          <w:rFonts w:hint="eastAsia"/>
          <w:sz w:val="24"/>
          <w:szCs w:val="24"/>
        </w:rPr>
        <w:t>4.1.2</w:t>
      </w:r>
      <w:r>
        <w:rPr>
          <w:rFonts w:hint="eastAsia"/>
          <w:sz w:val="24"/>
          <w:szCs w:val="24"/>
        </w:rPr>
        <w:t>每次监督检查时，检查组应能获得试验和</w:t>
      </w:r>
      <w:r>
        <w:rPr>
          <w:rFonts w:hint="eastAsia"/>
          <w:sz w:val="24"/>
          <w:szCs w:val="24"/>
        </w:rPr>
        <w:t>/</w:t>
      </w:r>
      <w:r>
        <w:rPr>
          <w:rFonts w:hint="eastAsia"/>
          <w:sz w:val="24"/>
          <w:szCs w:val="24"/>
        </w:rPr>
        <w:t>或检查记录和生产记录。</w:t>
      </w:r>
    </w:p>
    <w:p w:rsidR="00597715" w:rsidRDefault="00432057" w:rsidP="00856AB9">
      <w:pPr>
        <w:pStyle w:val="a5"/>
        <w:ind w:firstLineChars="0" w:firstLine="0"/>
        <w:rPr>
          <w:sz w:val="24"/>
          <w:szCs w:val="24"/>
        </w:rPr>
      </w:pPr>
      <w:r>
        <w:rPr>
          <w:rFonts w:hint="eastAsia"/>
          <w:sz w:val="24"/>
          <w:szCs w:val="24"/>
        </w:rPr>
        <w:t xml:space="preserve">4.1.3 </w:t>
      </w:r>
      <w:r>
        <w:rPr>
          <w:rFonts w:hint="eastAsia"/>
          <w:sz w:val="24"/>
          <w:szCs w:val="24"/>
        </w:rPr>
        <w:t>如试验条件适当，检查组可随机选取样品，在生产者</w:t>
      </w:r>
      <w:r>
        <w:rPr>
          <w:rFonts w:hint="eastAsia"/>
          <w:sz w:val="24"/>
          <w:szCs w:val="24"/>
        </w:rPr>
        <w:t>(</w:t>
      </w:r>
      <w:r>
        <w:rPr>
          <w:rFonts w:hint="eastAsia"/>
          <w:sz w:val="24"/>
          <w:szCs w:val="24"/>
        </w:rPr>
        <w:t>制造商</w:t>
      </w:r>
      <w:r>
        <w:rPr>
          <w:rFonts w:hint="eastAsia"/>
          <w:sz w:val="24"/>
          <w:szCs w:val="24"/>
        </w:rPr>
        <w:t>)</w:t>
      </w:r>
      <w:r>
        <w:rPr>
          <w:rFonts w:hint="eastAsia"/>
          <w:sz w:val="24"/>
          <w:szCs w:val="24"/>
        </w:rPr>
        <w:t>或生产企业的实验室进行试验。</w:t>
      </w:r>
    </w:p>
    <w:p w:rsidR="00432057" w:rsidRDefault="00432057" w:rsidP="00856AB9">
      <w:pPr>
        <w:pStyle w:val="a5"/>
        <w:ind w:firstLineChars="0" w:firstLine="0"/>
        <w:rPr>
          <w:sz w:val="24"/>
          <w:szCs w:val="24"/>
        </w:rPr>
      </w:pPr>
      <w:r>
        <w:rPr>
          <w:rFonts w:hint="eastAsia"/>
          <w:sz w:val="24"/>
          <w:szCs w:val="24"/>
        </w:rPr>
        <w:t xml:space="preserve">4.2 </w:t>
      </w:r>
      <w:r>
        <w:rPr>
          <w:rFonts w:hint="eastAsia"/>
          <w:sz w:val="24"/>
          <w:szCs w:val="24"/>
        </w:rPr>
        <w:t>现场指定试验</w:t>
      </w:r>
    </w:p>
    <w:p w:rsidR="00432057" w:rsidRDefault="00432057" w:rsidP="00856AB9">
      <w:pPr>
        <w:pStyle w:val="a5"/>
        <w:ind w:firstLineChars="0" w:firstLine="0"/>
        <w:rPr>
          <w:sz w:val="24"/>
          <w:szCs w:val="24"/>
        </w:rPr>
      </w:pPr>
      <w:r>
        <w:rPr>
          <w:rFonts w:hint="eastAsia"/>
          <w:sz w:val="24"/>
          <w:szCs w:val="24"/>
        </w:rPr>
        <w:t>按本实施细则附件第</w:t>
      </w:r>
      <w:r>
        <w:rPr>
          <w:rFonts w:hint="eastAsia"/>
          <w:sz w:val="24"/>
          <w:szCs w:val="24"/>
        </w:rPr>
        <w:t>3.2</w:t>
      </w:r>
      <w:r>
        <w:rPr>
          <w:rFonts w:hint="eastAsia"/>
          <w:sz w:val="24"/>
          <w:szCs w:val="24"/>
        </w:rPr>
        <w:t>条执行。</w:t>
      </w:r>
    </w:p>
    <w:p w:rsidR="00432057" w:rsidRDefault="00432057" w:rsidP="00856AB9">
      <w:pPr>
        <w:pStyle w:val="a5"/>
        <w:ind w:firstLineChars="0" w:firstLine="0"/>
        <w:rPr>
          <w:sz w:val="24"/>
          <w:szCs w:val="24"/>
        </w:rPr>
      </w:pPr>
      <w:r>
        <w:rPr>
          <w:rFonts w:hint="eastAsia"/>
          <w:sz w:val="24"/>
          <w:szCs w:val="24"/>
        </w:rPr>
        <w:t>利用生产企业检测资源所实施的全项目检测，可代替产品一致性检查中的现场指定试验。</w:t>
      </w:r>
    </w:p>
    <w:p w:rsidR="00432057" w:rsidRDefault="00432057" w:rsidP="00856AB9">
      <w:pPr>
        <w:pStyle w:val="a5"/>
        <w:ind w:firstLineChars="0" w:firstLine="0"/>
        <w:rPr>
          <w:sz w:val="24"/>
          <w:szCs w:val="24"/>
        </w:rPr>
      </w:pPr>
      <w:r>
        <w:rPr>
          <w:rFonts w:hint="eastAsia"/>
          <w:sz w:val="24"/>
          <w:szCs w:val="24"/>
        </w:rPr>
        <w:t xml:space="preserve">5 </w:t>
      </w:r>
      <w:r>
        <w:rPr>
          <w:rFonts w:hint="eastAsia"/>
          <w:sz w:val="24"/>
          <w:szCs w:val="24"/>
        </w:rPr>
        <w:t>生产者</w:t>
      </w:r>
      <w:r>
        <w:rPr>
          <w:rFonts w:hint="eastAsia"/>
          <w:sz w:val="24"/>
          <w:szCs w:val="24"/>
        </w:rPr>
        <w:t>(</w:t>
      </w:r>
      <w:r>
        <w:rPr>
          <w:rFonts w:hint="eastAsia"/>
          <w:sz w:val="24"/>
          <w:szCs w:val="24"/>
        </w:rPr>
        <w:t>制造商</w:t>
      </w:r>
      <w:r>
        <w:rPr>
          <w:rFonts w:hint="eastAsia"/>
          <w:sz w:val="24"/>
          <w:szCs w:val="24"/>
        </w:rPr>
        <w:t>)</w:t>
      </w:r>
      <w:r>
        <w:rPr>
          <w:rFonts w:hint="eastAsia"/>
          <w:sz w:val="24"/>
          <w:szCs w:val="24"/>
        </w:rPr>
        <w:t>或生产企业生产一致性控制计划发生变化时，生产者</w:t>
      </w:r>
      <w:r>
        <w:rPr>
          <w:rFonts w:hint="eastAsia"/>
          <w:sz w:val="24"/>
          <w:szCs w:val="24"/>
        </w:rPr>
        <w:t>(</w:t>
      </w:r>
      <w:r>
        <w:rPr>
          <w:rFonts w:hint="eastAsia"/>
          <w:sz w:val="24"/>
          <w:szCs w:val="24"/>
        </w:rPr>
        <w:t>制造商</w:t>
      </w:r>
      <w:r>
        <w:rPr>
          <w:rFonts w:hint="eastAsia"/>
          <w:sz w:val="24"/>
          <w:szCs w:val="24"/>
        </w:rPr>
        <w:t>)</w:t>
      </w:r>
      <w:r>
        <w:rPr>
          <w:rFonts w:hint="eastAsia"/>
          <w:sz w:val="24"/>
          <w:szCs w:val="24"/>
        </w:rPr>
        <w:t>，生产企业应向</w:t>
      </w:r>
      <w:r>
        <w:rPr>
          <w:rFonts w:hint="eastAsia"/>
          <w:sz w:val="24"/>
          <w:szCs w:val="24"/>
        </w:rPr>
        <w:t>CQC</w:t>
      </w:r>
      <w:r>
        <w:rPr>
          <w:rFonts w:hint="eastAsia"/>
          <w:sz w:val="24"/>
          <w:szCs w:val="24"/>
        </w:rPr>
        <w:t>提交生产一致性控制计划的变更说明，</w:t>
      </w:r>
      <w:r>
        <w:rPr>
          <w:rFonts w:hint="eastAsia"/>
          <w:sz w:val="24"/>
          <w:szCs w:val="24"/>
        </w:rPr>
        <w:t>CQC</w:t>
      </w:r>
      <w:r>
        <w:rPr>
          <w:rFonts w:hint="eastAsia"/>
          <w:sz w:val="24"/>
          <w:szCs w:val="24"/>
        </w:rPr>
        <w:t>根据变更对生产一致性影响的程度判定是否需要立即进行现场检查。</w:t>
      </w:r>
    </w:p>
    <w:p w:rsidR="00432057" w:rsidRDefault="00432057" w:rsidP="00856AB9">
      <w:pPr>
        <w:pStyle w:val="a5"/>
        <w:ind w:firstLineChars="0" w:firstLine="0"/>
        <w:rPr>
          <w:sz w:val="24"/>
          <w:szCs w:val="24"/>
        </w:rPr>
      </w:pPr>
    </w:p>
    <w:p w:rsidR="00432057" w:rsidRDefault="00432057" w:rsidP="00856AB9">
      <w:pPr>
        <w:pStyle w:val="a5"/>
        <w:ind w:firstLineChars="0" w:firstLine="0"/>
        <w:rPr>
          <w:sz w:val="24"/>
          <w:szCs w:val="24"/>
        </w:rPr>
      </w:pPr>
    </w:p>
    <w:p w:rsidR="00432057" w:rsidRDefault="00432057" w:rsidP="00856AB9">
      <w:pPr>
        <w:pStyle w:val="a5"/>
        <w:ind w:firstLineChars="0" w:firstLine="0"/>
        <w:rPr>
          <w:sz w:val="24"/>
          <w:szCs w:val="24"/>
        </w:rPr>
      </w:pPr>
    </w:p>
    <w:p w:rsidR="00432057" w:rsidRDefault="00432057" w:rsidP="00856AB9">
      <w:pPr>
        <w:pStyle w:val="a5"/>
        <w:ind w:firstLineChars="0" w:firstLine="0"/>
        <w:rPr>
          <w:sz w:val="24"/>
          <w:szCs w:val="24"/>
        </w:rPr>
      </w:pPr>
    </w:p>
    <w:p w:rsidR="00432057" w:rsidRDefault="00432057" w:rsidP="00856AB9">
      <w:pPr>
        <w:pStyle w:val="a5"/>
        <w:ind w:firstLineChars="0" w:firstLine="0"/>
        <w:rPr>
          <w:sz w:val="24"/>
          <w:szCs w:val="24"/>
        </w:rPr>
      </w:pPr>
    </w:p>
    <w:p w:rsidR="00432057" w:rsidRDefault="00432057" w:rsidP="00856AB9">
      <w:pPr>
        <w:pStyle w:val="a5"/>
        <w:ind w:firstLineChars="0" w:firstLine="0"/>
        <w:rPr>
          <w:sz w:val="24"/>
          <w:szCs w:val="24"/>
        </w:rPr>
      </w:pPr>
    </w:p>
    <w:p w:rsidR="00432057" w:rsidRDefault="00432057" w:rsidP="00856AB9">
      <w:pPr>
        <w:pStyle w:val="a5"/>
        <w:ind w:firstLineChars="0" w:firstLine="0"/>
        <w:rPr>
          <w:sz w:val="24"/>
          <w:szCs w:val="24"/>
        </w:rPr>
      </w:pPr>
    </w:p>
    <w:p w:rsidR="00432057" w:rsidRDefault="00432057" w:rsidP="00856AB9">
      <w:pPr>
        <w:pStyle w:val="a5"/>
        <w:ind w:firstLineChars="0" w:firstLine="0"/>
        <w:rPr>
          <w:sz w:val="24"/>
          <w:szCs w:val="24"/>
        </w:rPr>
      </w:pPr>
    </w:p>
    <w:p w:rsidR="00432057" w:rsidRDefault="00432057" w:rsidP="00856AB9">
      <w:pPr>
        <w:pStyle w:val="a5"/>
        <w:ind w:firstLineChars="0" w:firstLine="0"/>
        <w:rPr>
          <w:sz w:val="24"/>
          <w:szCs w:val="24"/>
        </w:rPr>
      </w:pPr>
    </w:p>
    <w:p w:rsidR="00432057" w:rsidRDefault="00432057" w:rsidP="00856AB9">
      <w:pPr>
        <w:pStyle w:val="a5"/>
        <w:ind w:firstLineChars="0" w:firstLine="0"/>
        <w:rPr>
          <w:sz w:val="24"/>
          <w:szCs w:val="24"/>
        </w:rPr>
      </w:pPr>
    </w:p>
    <w:p w:rsidR="00432057" w:rsidRDefault="00432057" w:rsidP="00856AB9">
      <w:pPr>
        <w:pStyle w:val="a5"/>
        <w:ind w:firstLineChars="0" w:firstLine="0"/>
        <w:rPr>
          <w:sz w:val="24"/>
          <w:szCs w:val="24"/>
        </w:rPr>
      </w:pPr>
    </w:p>
    <w:p w:rsidR="00432057" w:rsidRDefault="00432057" w:rsidP="00856AB9">
      <w:pPr>
        <w:pStyle w:val="a5"/>
        <w:ind w:firstLineChars="0" w:firstLine="0"/>
        <w:rPr>
          <w:sz w:val="24"/>
          <w:szCs w:val="24"/>
        </w:rPr>
      </w:pPr>
    </w:p>
    <w:p w:rsidR="00432057" w:rsidRDefault="00432057" w:rsidP="00856AB9">
      <w:pPr>
        <w:pStyle w:val="a5"/>
        <w:ind w:firstLineChars="0" w:firstLine="0"/>
        <w:rPr>
          <w:sz w:val="24"/>
          <w:szCs w:val="24"/>
        </w:rPr>
      </w:pPr>
    </w:p>
    <w:p w:rsidR="00432057" w:rsidRDefault="00432057" w:rsidP="00856AB9">
      <w:pPr>
        <w:pStyle w:val="a5"/>
        <w:ind w:firstLineChars="0" w:firstLine="0"/>
        <w:rPr>
          <w:sz w:val="24"/>
          <w:szCs w:val="24"/>
        </w:rPr>
      </w:pPr>
    </w:p>
    <w:p w:rsidR="00432057" w:rsidRDefault="00432057" w:rsidP="00856AB9">
      <w:pPr>
        <w:pStyle w:val="a5"/>
        <w:ind w:firstLineChars="0" w:firstLine="0"/>
        <w:rPr>
          <w:sz w:val="24"/>
          <w:szCs w:val="24"/>
        </w:rPr>
      </w:pPr>
    </w:p>
    <w:p w:rsidR="00432057" w:rsidRDefault="00432057" w:rsidP="00856AB9">
      <w:pPr>
        <w:pStyle w:val="a5"/>
        <w:ind w:firstLineChars="0" w:firstLine="0"/>
        <w:rPr>
          <w:sz w:val="24"/>
          <w:szCs w:val="24"/>
        </w:rPr>
      </w:pPr>
    </w:p>
    <w:p w:rsidR="00432057" w:rsidRDefault="00432057" w:rsidP="00856AB9">
      <w:pPr>
        <w:pStyle w:val="a5"/>
        <w:ind w:firstLineChars="0" w:firstLine="0"/>
        <w:rPr>
          <w:sz w:val="24"/>
          <w:szCs w:val="24"/>
        </w:rPr>
      </w:pPr>
    </w:p>
    <w:p w:rsidR="00432057" w:rsidRDefault="00432057" w:rsidP="00856AB9">
      <w:pPr>
        <w:pStyle w:val="a5"/>
        <w:ind w:firstLineChars="0" w:firstLine="0"/>
        <w:rPr>
          <w:sz w:val="24"/>
          <w:szCs w:val="24"/>
        </w:rPr>
      </w:pPr>
    </w:p>
    <w:p w:rsidR="00432057" w:rsidRDefault="00432057" w:rsidP="00856AB9">
      <w:pPr>
        <w:pStyle w:val="a5"/>
        <w:ind w:firstLineChars="0" w:firstLine="0"/>
        <w:rPr>
          <w:sz w:val="24"/>
          <w:szCs w:val="24"/>
        </w:rPr>
      </w:pPr>
    </w:p>
    <w:p w:rsidR="00432057" w:rsidRDefault="00432057" w:rsidP="00856AB9">
      <w:pPr>
        <w:pStyle w:val="a5"/>
        <w:ind w:firstLineChars="0" w:firstLine="0"/>
        <w:rPr>
          <w:sz w:val="24"/>
          <w:szCs w:val="24"/>
        </w:rPr>
      </w:pPr>
    </w:p>
    <w:p w:rsidR="00432057" w:rsidRDefault="00432057" w:rsidP="00856AB9">
      <w:pPr>
        <w:pStyle w:val="a5"/>
        <w:ind w:firstLineChars="0" w:firstLine="0"/>
        <w:rPr>
          <w:sz w:val="24"/>
          <w:szCs w:val="24"/>
        </w:rPr>
      </w:pPr>
    </w:p>
    <w:p w:rsidR="00432057" w:rsidRDefault="00432057" w:rsidP="00856AB9">
      <w:pPr>
        <w:pStyle w:val="a5"/>
        <w:ind w:firstLineChars="0" w:firstLine="0"/>
        <w:rPr>
          <w:sz w:val="24"/>
          <w:szCs w:val="24"/>
        </w:rPr>
      </w:pPr>
    </w:p>
    <w:p w:rsidR="00432057" w:rsidRDefault="00432057" w:rsidP="00856AB9">
      <w:pPr>
        <w:pStyle w:val="a5"/>
        <w:ind w:firstLineChars="0" w:firstLine="0"/>
        <w:rPr>
          <w:sz w:val="24"/>
          <w:szCs w:val="24"/>
        </w:rPr>
      </w:pPr>
    </w:p>
    <w:p w:rsidR="00432057" w:rsidRDefault="00432057" w:rsidP="00856AB9">
      <w:pPr>
        <w:pStyle w:val="a5"/>
        <w:ind w:firstLineChars="0" w:firstLine="0"/>
        <w:rPr>
          <w:sz w:val="24"/>
          <w:szCs w:val="24"/>
        </w:rPr>
      </w:pPr>
    </w:p>
    <w:p w:rsidR="00432057" w:rsidRDefault="00432057" w:rsidP="00856AB9">
      <w:pPr>
        <w:pStyle w:val="a5"/>
        <w:ind w:firstLineChars="0" w:firstLine="0"/>
        <w:rPr>
          <w:sz w:val="24"/>
          <w:szCs w:val="24"/>
        </w:rPr>
      </w:pPr>
    </w:p>
    <w:p w:rsidR="00432057" w:rsidRDefault="00432057" w:rsidP="00856AB9">
      <w:pPr>
        <w:pStyle w:val="a5"/>
        <w:ind w:firstLineChars="0" w:firstLine="0"/>
        <w:rPr>
          <w:sz w:val="24"/>
          <w:szCs w:val="24"/>
        </w:rPr>
      </w:pPr>
    </w:p>
    <w:p w:rsidR="00432057" w:rsidRDefault="00432057" w:rsidP="00856AB9">
      <w:pPr>
        <w:pStyle w:val="a5"/>
        <w:ind w:firstLineChars="0" w:firstLine="0"/>
        <w:rPr>
          <w:sz w:val="24"/>
          <w:szCs w:val="24"/>
        </w:rPr>
      </w:pPr>
    </w:p>
    <w:p w:rsidR="00432057" w:rsidRDefault="00432057" w:rsidP="00856AB9">
      <w:pPr>
        <w:pStyle w:val="a5"/>
        <w:ind w:firstLineChars="0" w:firstLine="0"/>
        <w:rPr>
          <w:sz w:val="24"/>
          <w:szCs w:val="24"/>
        </w:rPr>
      </w:pPr>
    </w:p>
    <w:p w:rsidR="00432057" w:rsidRDefault="00432057" w:rsidP="00856AB9">
      <w:pPr>
        <w:pStyle w:val="a5"/>
        <w:ind w:firstLineChars="0" w:firstLine="0"/>
        <w:rPr>
          <w:sz w:val="24"/>
          <w:szCs w:val="24"/>
        </w:rPr>
      </w:pPr>
    </w:p>
    <w:p w:rsidR="00432057" w:rsidRDefault="00432057" w:rsidP="00856AB9">
      <w:pPr>
        <w:pStyle w:val="a5"/>
        <w:ind w:firstLineChars="0" w:firstLine="0"/>
        <w:rPr>
          <w:sz w:val="24"/>
          <w:szCs w:val="24"/>
        </w:rPr>
      </w:pPr>
    </w:p>
    <w:p w:rsidR="00432057" w:rsidRDefault="00432057" w:rsidP="00856AB9">
      <w:pPr>
        <w:pStyle w:val="a5"/>
        <w:ind w:firstLineChars="0" w:firstLine="0"/>
        <w:rPr>
          <w:sz w:val="24"/>
          <w:szCs w:val="24"/>
        </w:rPr>
      </w:pPr>
    </w:p>
    <w:p w:rsidR="00432057" w:rsidRDefault="00432057" w:rsidP="00856AB9">
      <w:pPr>
        <w:pStyle w:val="a5"/>
        <w:ind w:firstLineChars="0" w:firstLine="0"/>
        <w:rPr>
          <w:sz w:val="24"/>
          <w:szCs w:val="24"/>
        </w:rPr>
      </w:pPr>
      <w:r>
        <w:rPr>
          <w:rFonts w:hint="eastAsia"/>
          <w:sz w:val="24"/>
          <w:szCs w:val="24"/>
        </w:rPr>
        <w:lastRenderedPageBreak/>
        <w:t>附录</w:t>
      </w:r>
      <w:r>
        <w:rPr>
          <w:rFonts w:hint="eastAsia"/>
          <w:sz w:val="24"/>
          <w:szCs w:val="24"/>
        </w:rPr>
        <w:t>1</w:t>
      </w:r>
    </w:p>
    <w:p w:rsidR="00432057" w:rsidRDefault="00432057" w:rsidP="00856AB9">
      <w:pPr>
        <w:pStyle w:val="a5"/>
        <w:ind w:firstLineChars="0" w:firstLine="0"/>
        <w:rPr>
          <w:b/>
          <w:sz w:val="24"/>
          <w:szCs w:val="24"/>
        </w:rPr>
      </w:pPr>
      <w:r>
        <w:rPr>
          <w:rFonts w:hint="eastAsia"/>
          <w:sz w:val="24"/>
          <w:szCs w:val="24"/>
        </w:rPr>
        <w:t xml:space="preserve">                       </w:t>
      </w:r>
      <w:r w:rsidRPr="00432057">
        <w:rPr>
          <w:rFonts w:hint="eastAsia"/>
          <w:b/>
          <w:sz w:val="24"/>
          <w:szCs w:val="24"/>
        </w:rPr>
        <w:t>工厂质量保证能力要求</w:t>
      </w:r>
    </w:p>
    <w:p w:rsidR="00432057" w:rsidRDefault="00432057" w:rsidP="00856AB9">
      <w:pPr>
        <w:pStyle w:val="a5"/>
        <w:ind w:firstLineChars="0" w:firstLine="0"/>
        <w:rPr>
          <w:szCs w:val="21"/>
        </w:rPr>
      </w:pPr>
    </w:p>
    <w:p w:rsidR="00432057" w:rsidRDefault="00432057" w:rsidP="00856AB9">
      <w:pPr>
        <w:pStyle w:val="a5"/>
        <w:ind w:firstLineChars="0" w:firstLine="0"/>
        <w:rPr>
          <w:szCs w:val="21"/>
        </w:rPr>
      </w:pPr>
      <w:r>
        <w:rPr>
          <w:rFonts w:hint="eastAsia"/>
          <w:szCs w:val="21"/>
        </w:rPr>
        <w:t>为保证批量生产的认证产品与已获得试验合格样品的一致性，工厂应满足本文件规定的工厂质量保证能力要求，本文中工厂涵盖认证委托人</w:t>
      </w:r>
      <w:r>
        <w:rPr>
          <w:rFonts w:hint="eastAsia"/>
          <w:szCs w:val="21"/>
        </w:rPr>
        <w:t>(</w:t>
      </w:r>
      <w:r>
        <w:rPr>
          <w:rFonts w:hint="eastAsia"/>
          <w:szCs w:val="21"/>
        </w:rPr>
        <w:t>生产者或者销售者，进口商</w:t>
      </w:r>
      <w:r>
        <w:rPr>
          <w:rFonts w:hint="eastAsia"/>
          <w:szCs w:val="21"/>
        </w:rPr>
        <w:t>)</w:t>
      </w:r>
      <w:r>
        <w:rPr>
          <w:rFonts w:hint="eastAsia"/>
          <w:szCs w:val="21"/>
        </w:rPr>
        <w:t>，生产者，生产企业。</w:t>
      </w:r>
    </w:p>
    <w:p w:rsidR="00432057" w:rsidRDefault="00432057" w:rsidP="00856AB9">
      <w:pPr>
        <w:pStyle w:val="a5"/>
        <w:ind w:firstLineChars="0" w:firstLine="0"/>
        <w:rPr>
          <w:szCs w:val="21"/>
        </w:rPr>
      </w:pPr>
      <w:r>
        <w:rPr>
          <w:rFonts w:hint="eastAsia"/>
          <w:szCs w:val="21"/>
        </w:rPr>
        <w:t xml:space="preserve">1 </w:t>
      </w:r>
      <w:r>
        <w:rPr>
          <w:rFonts w:hint="eastAsia"/>
          <w:szCs w:val="21"/>
        </w:rPr>
        <w:t>职责与责任</w:t>
      </w:r>
    </w:p>
    <w:p w:rsidR="00432057" w:rsidRDefault="00432057" w:rsidP="00856AB9">
      <w:pPr>
        <w:pStyle w:val="a5"/>
        <w:ind w:firstLineChars="0" w:firstLine="0"/>
        <w:rPr>
          <w:szCs w:val="21"/>
        </w:rPr>
      </w:pPr>
      <w:r>
        <w:rPr>
          <w:rFonts w:hint="eastAsia"/>
          <w:szCs w:val="21"/>
        </w:rPr>
        <w:t>工厂应规定与保证认证要求符合性和产品一致性等有关的各类人员的职责及相互关系。</w:t>
      </w:r>
    </w:p>
    <w:p w:rsidR="00432057" w:rsidRDefault="00432057" w:rsidP="00432057">
      <w:pPr>
        <w:pStyle w:val="a5"/>
        <w:numPr>
          <w:ilvl w:val="1"/>
          <w:numId w:val="9"/>
        </w:numPr>
        <w:ind w:firstLineChars="0"/>
        <w:rPr>
          <w:szCs w:val="21"/>
        </w:rPr>
      </w:pPr>
      <w:r>
        <w:rPr>
          <w:rFonts w:hint="eastAsia"/>
          <w:szCs w:val="21"/>
        </w:rPr>
        <w:t>工厂应在其管理层内指定质量负责人，无论该成员在其他方面的职责如何，应具有以下方面的职责和权限，并有充分能力胜任：</w:t>
      </w:r>
    </w:p>
    <w:p w:rsidR="00432057" w:rsidRDefault="00432057" w:rsidP="00432057">
      <w:pPr>
        <w:pStyle w:val="a5"/>
        <w:ind w:firstLineChars="0" w:firstLine="0"/>
        <w:rPr>
          <w:szCs w:val="21"/>
        </w:rPr>
      </w:pPr>
      <w:r>
        <w:rPr>
          <w:szCs w:val="21"/>
        </w:rPr>
        <w:t xml:space="preserve">a ) </w:t>
      </w:r>
      <w:r>
        <w:rPr>
          <w:rFonts w:hint="eastAsia"/>
          <w:szCs w:val="21"/>
        </w:rPr>
        <w:t>确保本文件的要求在工厂得到有效的实施和保证；</w:t>
      </w:r>
    </w:p>
    <w:p w:rsidR="00432057" w:rsidRDefault="00432057" w:rsidP="00432057">
      <w:pPr>
        <w:pStyle w:val="a5"/>
        <w:ind w:firstLineChars="0" w:firstLine="0"/>
        <w:rPr>
          <w:szCs w:val="21"/>
        </w:rPr>
      </w:pPr>
      <w:r>
        <w:rPr>
          <w:rFonts w:hint="eastAsia"/>
          <w:szCs w:val="21"/>
        </w:rPr>
        <w:t xml:space="preserve">b ) </w:t>
      </w:r>
      <w:r>
        <w:rPr>
          <w:rFonts w:hint="eastAsia"/>
          <w:szCs w:val="21"/>
        </w:rPr>
        <w:t>确保认证产品符合认证标准的要求并与已获型式试验合格样品一致；</w:t>
      </w:r>
    </w:p>
    <w:p w:rsidR="00432057" w:rsidRDefault="00432057" w:rsidP="00432057">
      <w:pPr>
        <w:pStyle w:val="a5"/>
        <w:ind w:firstLineChars="0" w:firstLine="0"/>
        <w:rPr>
          <w:szCs w:val="21"/>
        </w:rPr>
      </w:pPr>
      <w:r>
        <w:rPr>
          <w:rFonts w:hint="eastAsia"/>
          <w:szCs w:val="21"/>
        </w:rPr>
        <w:t xml:space="preserve">c ) </w:t>
      </w:r>
      <w:r>
        <w:rPr>
          <w:rFonts w:hint="eastAsia"/>
          <w:szCs w:val="21"/>
        </w:rPr>
        <w:t>了解强制性产品认证证书和标志的使用要求，强制性产品认证证书注销，暂停，撤销的条件，确保强制性产品认证证书，认证标志的正确使用。</w:t>
      </w:r>
    </w:p>
    <w:p w:rsidR="00432057" w:rsidRDefault="001B0A30" w:rsidP="001B0A30">
      <w:pPr>
        <w:pStyle w:val="a5"/>
        <w:numPr>
          <w:ilvl w:val="0"/>
          <w:numId w:val="9"/>
        </w:numPr>
        <w:ind w:firstLineChars="0"/>
        <w:rPr>
          <w:szCs w:val="21"/>
        </w:rPr>
      </w:pPr>
      <w:r>
        <w:rPr>
          <w:rFonts w:hint="eastAsia"/>
          <w:szCs w:val="21"/>
        </w:rPr>
        <w:t>文件和记录</w:t>
      </w:r>
    </w:p>
    <w:p w:rsidR="001B0A30" w:rsidRDefault="001B0A30" w:rsidP="001B0A30">
      <w:pPr>
        <w:pStyle w:val="a5"/>
        <w:numPr>
          <w:ilvl w:val="1"/>
          <w:numId w:val="9"/>
        </w:numPr>
        <w:ind w:left="0" w:firstLineChars="0" w:firstLine="0"/>
        <w:rPr>
          <w:szCs w:val="21"/>
        </w:rPr>
      </w:pPr>
      <w:r>
        <w:rPr>
          <w:rFonts w:hint="eastAsia"/>
          <w:szCs w:val="21"/>
        </w:rPr>
        <w:t>工厂应建立并保持文件化程序，确保对本文件要求的文件和记录以及必要的外来文件和记录进行控制。</w:t>
      </w:r>
    </w:p>
    <w:p w:rsidR="001B0A30" w:rsidRDefault="001B0A30" w:rsidP="001B0A30">
      <w:pPr>
        <w:pStyle w:val="a5"/>
        <w:ind w:firstLineChars="0" w:firstLine="0"/>
        <w:rPr>
          <w:szCs w:val="21"/>
        </w:rPr>
      </w:pPr>
      <w:r>
        <w:rPr>
          <w:rFonts w:hint="eastAsia"/>
          <w:szCs w:val="21"/>
        </w:rPr>
        <w:t>对可能影响认证产品与标准的符合性和型式试验合格样品一致性的主要内容，工厂应有必要的设计文件</w:t>
      </w:r>
      <w:r>
        <w:rPr>
          <w:rFonts w:hint="eastAsia"/>
          <w:szCs w:val="21"/>
        </w:rPr>
        <w:t>(</w:t>
      </w:r>
      <w:r>
        <w:rPr>
          <w:rFonts w:hint="eastAsia"/>
          <w:szCs w:val="21"/>
        </w:rPr>
        <w:t>如图纸，样板，关键件清单等</w:t>
      </w:r>
      <w:r>
        <w:rPr>
          <w:rFonts w:hint="eastAsia"/>
          <w:szCs w:val="21"/>
        </w:rPr>
        <w:t>)</w:t>
      </w:r>
      <w:r>
        <w:rPr>
          <w:rFonts w:hint="eastAsia"/>
          <w:szCs w:val="21"/>
        </w:rPr>
        <w:t>，工艺文件和作业指导书。</w:t>
      </w:r>
    </w:p>
    <w:p w:rsidR="001B0A30" w:rsidRDefault="001B0A30" w:rsidP="001B0A30">
      <w:pPr>
        <w:pStyle w:val="a5"/>
        <w:numPr>
          <w:ilvl w:val="1"/>
          <w:numId w:val="9"/>
        </w:numPr>
        <w:ind w:firstLineChars="0"/>
        <w:rPr>
          <w:szCs w:val="21"/>
        </w:rPr>
      </w:pPr>
      <w:r>
        <w:rPr>
          <w:rFonts w:hint="eastAsia"/>
          <w:szCs w:val="21"/>
        </w:rPr>
        <w:t>工厂应确保文件的正确性，适宜性及使用文件的有效版本。</w:t>
      </w:r>
    </w:p>
    <w:p w:rsidR="001B0A30" w:rsidRDefault="001B0A30" w:rsidP="001B0A30">
      <w:pPr>
        <w:pStyle w:val="a5"/>
        <w:numPr>
          <w:ilvl w:val="1"/>
          <w:numId w:val="9"/>
        </w:numPr>
        <w:ind w:left="0" w:firstLineChars="0" w:firstLine="0"/>
        <w:rPr>
          <w:szCs w:val="21"/>
        </w:rPr>
      </w:pPr>
      <w:r>
        <w:rPr>
          <w:rFonts w:hint="eastAsia"/>
          <w:szCs w:val="21"/>
        </w:rPr>
        <w:t>工厂应确保质量记录清晰，完整以作为产品符合规定要求的证据。质量记录的保存期不低于</w:t>
      </w:r>
      <w:r>
        <w:rPr>
          <w:rFonts w:hint="eastAsia"/>
          <w:szCs w:val="21"/>
        </w:rPr>
        <w:t>36</w:t>
      </w:r>
      <w:r>
        <w:rPr>
          <w:rFonts w:hint="eastAsia"/>
          <w:szCs w:val="21"/>
        </w:rPr>
        <w:t>个月。</w:t>
      </w:r>
    </w:p>
    <w:p w:rsidR="001B0A30" w:rsidRDefault="001B0A30" w:rsidP="001B0A30">
      <w:pPr>
        <w:pStyle w:val="a5"/>
        <w:numPr>
          <w:ilvl w:val="1"/>
          <w:numId w:val="9"/>
        </w:numPr>
        <w:ind w:firstLineChars="0"/>
        <w:rPr>
          <w:szCs w:val="21"/>
        </w:rPr>
      </w:pPr>
      <w:r>
        <w:rPr>
          <w:rFonts w:hint="eastAsia"/>
          <w:szCs w:val="21"/>
        </w:rPr>
        <w:t>工厂应建立并保持获证产品的档案。档案内容至少应包括：</w:t>
      </w:r>
    </w:p>
    <w:p w:rsidR="001B0A30" w:rsidRDefault="001B0A30" w:rsidP="001B0A30">
      <w:pPr>
        <w:pStyle w:val="a5"/>
        <w:ind w:firstLineChars="0" w:firstLine="0"/>
        <w:rPr>
          <w:szCs w:val="21"/>
        </w:rPr>
      </w:pPr>
      <w:r>
        <w:rPr>
          <w:szCs w:val="21"/>
        </w:rPr>
        <w:t xml:space="preserve">a ) </w:t>
      </w:r>
      <w:r>
        <w:rPr>
          <w:rFonts w:hint="eastAsia"/>
          <w:szCs w:val="21"/>
        </w:rPr>
        <w:t>认证的相关资料和记录，如认证证书，型式试验报告，初始</w:t>
      </w:r>
      <w:r>
        <w:rPr>
          <w:rFonts w:hint="eastAsia"/>
          <w:szCs w:val="21"/>
        </w:rPr>
        <w:t>/</w:t>
      </w:r>
      <w:r>
        <w:rPr>
          <w:rFonts w:hint="eastAsia"/>
          <w:szCs w:val="21"/>
        </w:rPr>
        <w:t>年度监督工厂检查报告，产品变更</w:t>
      </w:r>
      <w:r>
        <w:rPr>
          <w:rFonts w:hint="eastAsia"/>
          <w:szCs w:val="21"/>
        </w:rPr>
        <w:t>/</w:t>
      </w:r>
      <w:r>
        <w:rPr>
          <w:rFonts w:hint="eastAsia"/>
          <w:szCs w:val="21"/>
        </w:rPr>
        <w:t>扩展批准资料，年度监督检查抽样检测报告，变更批准的相关记录等。这些资料和记录在证书到期后，仍需保存</w:t>
      </w:r>
      <w:r>
        <w:rPr>
          <w:rFonts w:hint="eastAsia"/>
          <w:szCs w:val="21"/>
        </w:rPr>
        <w:t>12</w:t>
      </w:r>
      <w:r>
        <w:rPr>
          <w:rFonts w:hint="eastAsia"/>
          <w:szCs w:val="21"/>
        </w:rPr>
        <w:t>个月以上；</w:t>
      </w:r>
    </w:p>
    <w:p w:rsidR="001B0A30" w:rsidRDefault="001B0A30" w:rsidP="001B0A30">
      <w:pPr>
        <w:pStyle w:val="a5"/>
        <w:ind w:firstLineChars="0" w:firstLine="0"/>
        <w:rPr>
          <w:szCs w:val="21"/>
        </w:rPr>
      </w:pPr>
      <w:r>
        <w:rPr>
          <w:rFonts w:hint="eastAsia"/>
          <w:szCs w:val="21"/>
        </w:rPr>
        <w:t xml:space="preserve">b ) </w:t>
      </w:r>
      <w:r>
        <w:rPr>
          <w:rFonts w:hint="eastAsia"/>
          <w:szCs w:val="21"/>
        </w:rPr>
        <w:t>工厂应保留获证产品的经销商和</w:t>
      </w:r>
      <w:r>
        <w:rPr>
          <w:rFonts w:hint="eastAsia"/>
          <w:szCs w:val="21"/>
        </w:rPr>
        <w:t>/</w:t>
      </w:r>
      <w:r>
        <w:rPr>
          <w:rFonts w:hint="eastAsia"/>
          <w:szCs w:val="21"/>
        </w:rPr>
        <w:t>或销售网点或销售信息，并按</w:t>
      </w:r>
      <w:r>
        <w:rPr>
          <w:rFonts w:hint="eastAsia"/>
          <w:szCs w:val="21"/>
        </w:rPr>
        <w:t>CQC</w:t>
      </w:r>
      <w:r>
        <w:rPr>
          <w:rFonts w:hint="eastAsia"/>
          <w:szCs w:val="21"/>
        </w:rPr>
        <w:t>的要求及时提供；</w:t>
      </w:r>
    </w:p>
    <w:p w:rsidR="001B0A30" w:rsidRDefault="001B0A30" w:rsidP="001B0A30">
      <w:pPr>
        <w:pStyle w:val="a5"/>
        <w:ind w:firstLineChars="0" w:firstLine="0"/>
        <w:rPr>
          <w:szCs w:val="21"/>
        </w:rPr>
      </w:pPr>
      <w:r>
        <w:rPr>
          <w:rFonts w:hint="eastAsia"/>
          <w:szCs w:val="21"/>
        </w:rPr>
        <w:t xml:space="preserve">c ) </w:t>
      </w:r>
      <w:r>
        <w:rPr>
          <w:rFonts w:hint="eastAsia"/>
          <w:szCs w:val="21"/>
        </w:rPr>
        <w:t>认证产品的出入库单，台账等。</w:t>
      </w:r>
    </w:p>
    <w:p w:rsidR="001B0A30" w:rsidRDefault="001B0A30" w:rsidP="001B0A30">
      <w:pPr>
        <w:pStyle w:val="a5"/>
        <w:numPr>
          <w:ilvl w:val="0"/>
          <w:numId w:val="9"/>
        </w:numPr>
        <w:ind w:firstLineChars="0"/>
        <w:rPr>
          <w:szCs w:val="21"/>
        </w:rPr>
      </w:pPr>
      <w:r>
        <w:rPr>
          <w:rFonts w:hint="eastAsia"/>
          <w:szCs w:val="21"/>
        </w:rPr>
        <w:t>采购与关键原材料控制</w:t>
      </w:r>
    </w:p>
    <w:p w:rsidR="001B0A30" w:rsidRDefault="001B0A30" w:rsidP="001B0A30">
      <w:pPr>
        <w:pStyle w:val="a5"/>
        <w:numPr>
          <w:ilvl w:val="1"/>
          <w:numId w:val="9"/>
        </w:numPr>
        <w:ind w:firstLineChars="0"/>
        <w:rPr>
          <w:szCs w:val="21"/>
        </w:rPr>
      </w:pPr>
      <w:r>
        <w:rPr>
          <w:rFonts w:hint="eastAsia"/>
          <w:szCs w:val="21"/>
        </w:rPr>
        <w:t>采购控制</w:t>
      </w:r>
    </w:p>
    <w:p w:rsidR="001B0A30" w:rsidRDefault="001B0A30" w:rsidP="001B0A30">
      <w:pPr>
        <w:pStyle w:val="a5"/>
        <w:ind w:firstLineChars="0" w:firstLine="0"/>
        <w:rPr>
          <w:szCs w:val="21"/>
        </w:rPr>
      </w:pPr>
      <w:r>
        <w:rPr>
          <w:rFonts w:hint="eastAsia"/>
          <w:szCs w:val="21"/>
        </w:rPr>
        <w:t>工厂应在采购文件中明确关键原材料和内胎</w:t>
      </w:r>
      <w:r>
        <w:rPr>
          <w:rFonts w:hint="eastAsia"/>
          <w:szCs w:val="21"/>
        </w:rPr>
        <w:t>(</w:t>
      </w:r>
      <w:r w:rsidR="008E31EE">
        <w:rPr>
          <w:rFonts w:hint="eastAsia"/>
          <w:szCs w:val="21"/>
        </w:rPr>
        <w:t>必要时</w:t>
      </w:r>
      <w:r>
        <w:rPr>
          <w:rFonts w:hint="eastAsia"/>
          <w:szCs w:val="21"/>
        </w:rPr>
        <w:t>)</w:t>
      </w:r>
      <w:r w:rsidR="008E31EE">
        <w:rPr>
          <w:rFonts w:hint="eastAsia"/>
          <w:szCs w:val="21"/>
        </w:rPr>
        <w:t>的技术要求。</w:t>
      </w:r>
    </w:p>
    <w:p w:rsidR="008E31EE" w:rsidRDefault="008E31EE" w:rsidP="001B0A30">
      <w:pPr>
        <w:pStyle w:val="a5"/>
        <w:ind w:firstLineChars="0" w:firstLine="0"/>
        <w:rPr>
          <w:szCs w:val="21"/>
        </w:rPr>
      </w:pPr>
      <w:r>
        <w:rPr>
          <w:rFonts w:hint="eastAsia"/>
          <w:szCs w:val="21"/>
        </w:rPr>
        <w:t>工厂应建立并保持关键原材料和内胎</w:t>
      </w:r>
      <w:r>
        <w:rPr>
          <w:rFonts w:hint="eastAsia"/>
          <w:szCs w:val="21"/>
        </w:rPr>
        <w:t>(</w:t>
      </w:r>
      <w:r>
        <w:rPr>
          <w:rFonts w:hint="eastAsia"/>
          <w:szCs w:val="21"/>
        </w:rPr>
        <w:t>必要时</w:t>
      </w:r>
      <w:r>
        <w:rPr>
          <w:rFonts w:hint="eastAsia"/>
          <w:szCs w:val="21"/>
        </w:rPr>
        <w:t>)</w:t>
      </w:r>
      <w:r>
        <w:rPr>
          <w:rFonts w:hint="eastAsia"/>
          <w:szCs w:val="21"/>
        </w:rPr>
        <w:t>合格生产者</w:t>
      </w:r>
      <w:r>
        <w:rPr>
          <w:rFonts w:hint="eastAsia"/>
          <w:szCs w:val="21"/>
        </w:rPr>
        <w:t>(</w:t>
      </w:r>
      <w:r>
        <w:rPr>
          <w:rFonts w:hint="eastAsia"/>
          <w:szCs w:val="21"/>
        </w:rPr>
        <w:t>制造商</w:t>
      </w:r>
      <w:r>
        <w:rPr>
          <w:rFonts w:hint="eastAsia"/>
          <w:szCs w:val="21"/>
        </w:rPr>
        <w:t>)</w:t>
      </w:r>
      <w:r>
        <w:rPr>
          <w:rFonts w:hint="eastAsia"/>
          <w:szCs w:val="21"/>
        </w:rPr>
        <w:t>，生产企业名录。</w:t>
      </w:r>
    </w:p>
    <w:p w:rsidR="008E31EE" w:rsidRDefault="008E31EE" w:rsidP="001B0A30">
      <w:pPr>
        <w:pStyle w:val="a5"/>
        <w:ind w:firstLineChars="0" w:firstLine="0"/>
        <w:rPr>
          <w:szCs w:val="21"/>
        </w:rPr>
      </w:pPr>
      <w:r>
        <w:rPr>
          <w:rFonts w:hint="eastAsia"/>
          <w:szCs w:val="21"/>
        </w:rPr>
        <w:t>工厂应保持关键原材料的进货单，出库单，台账。</w:t>
      </w:r>
    </w:p>
    <w:p w:rsidR="008E31EE" w:rsidRDefault="008E31EE" w:rsidP="008E31EE">
      <w:pPr>
        <w:pStyle w:val="a5"/>
        <w:numPr>
          <w:ilvl w:val="1"/>
          <w:numId w:val="9"/>
        </w:numPr>
        <w:ind w:firstLineChars="0"/>
        <w:rPr>
          <w:szCs w:val="21"/>
        </w:rPr>
      </w:pPr>
      <w:r>
        <w:rPr>
          <w:rFonts w:hint="eastAsia"/>
          <w:szCs w:val="21"/>
        </w:rPr>
        <w:t>关键原材料控制</w:t>
      </w:r>
    </w:p>
    <w:p w:rsidR="008E31EE" w:rsidRDefault="008E31EE" w:rsidP="008E31EE">
      <w:pPr>
        <w:pStyle w:val="a5"/>
        <w:numPr>
          <w:ilvl w:val="2"/>
          <w:numId w:val="9"/>
        </w:numPr>
        <w:ind w:firstLineChars="0"/>
        <w:rPr>
          <w:szCs w:val="21"/>
        </w:rPr>
      </w:pPr>
      <w:r>
        <w:rPr>
          <w:rFonts w:hint="eastAsia"/>
          <w:szCs w:val="21"/>
        </w:rPr>
        <w:t>工厂应建立并保持文件化的程序，对供应商提供的关键原材料的检验或验证进行控制，确保与采购控制要求一致，应保存相关的检验或验证记录。</w:t>
      </w:r>
    </w:p>
    <w:p w:rsidR="008E31EE" w:rsidRDefault="008E31EE" w:rsidP="008E31EE">
      <w:pPr>
        <w:pStyle w:val="a5"/>
        <w:ind w:firstLineChars="0" w:firstLine="0"/>
        <w:rPr>
          <w:szCs w:val="21"/>
        </w:rPr>
      </w:pPr>
      <w:r>
        <w:rPr>
          <w:rFonts w:hint="eastAsia"/>
          <w:szCs w:val="21"/>
        </w:rPr>
        <w:t>3.2.2</w:t>
      </w:r>
      <w:r>
        <w:rPr>
          <w:rFonts w:hint="eastAsia"/>
          <w:szCs w:val="21"/>
        </w:rPr>
        <w:t>工厂应选择合适的控制质量的方式，以确保入厂的关键原材料的质量特性持续满足认证要求，并保存相关的实施记录。</w:t>
      </w:r>
    </w:p>
    <w:p w:rsidR="008E31EE" w:rsidRDefault="008E31EE" w:rsidP="008E31EE">
      <w:pPr>
        <w:pStyle w:val="a5"/>
        <w:ind w:firstLineChars="0" w:firstLine="0"/>
        <w:rPr>
          <w:szCs w:val="21"/>
        </w:rPr>
      </w:pPr>
      <w:r>
        <w:rPr>
          <w:rFonts w:hint="eastAsia"/>
          <w:szCs w:val="21"/>
        </w:rPr>
        <w:t xml:space="preserve">4 </w:t>
      </w:r>
      <w:r>
        <w:rPr>
          <w:rFonts w:hint="eastAsia"/>
          <w:szCs w:val="21"/>
        </w:rPr>
        <w:t>生产过程控制</w:t>
      </w:r>
    </w:p>
    <w:p w:rsidR="008E31EE" w:rsidRDefault="008E31EE" w:rsidP="008E31EE">
      <w:pPr>
        <w:pStyle w:val="a5"/>
        <w:ind w:firstLineChars="0" w:firstLine="0"/>
        <w:rPr>
          <w:szCs w:val="21"/>
        </w:rPr>
      </w:pPr>
      <w:r>
        <w:rPr>
          <w:rFonts w:hint="eastAsia"/>
          <w:szCs w:val="21"/>
        </w:rPr>
        <w:t xml:space="preserve">4.1 </w:t>
      </w:r>
      <w:r>
        <w:rPr>
          <w:rFonts w:hint="eastAsia"/>
          <w:szCs w:val="21"/>
        </w:rPr>
        <w:t>工厂如有特殊工序，应进行识别并实施有效控制，控制的内容应包括操作人员的能力、工艺参数、设备和环境的适宜性等。</w:t>
      </w:r>
    </w:p>
    <w:p w:rsidR="008E31EE" w:rsidRDefault="008E31EE" w:rsidP="008E31EE">
      <w:pPr>
        <w:pStyle w:val="a5"/>
        <w:ind w:firstLineChars="0" w:firstLine="0"/>
        <w:rPr>
          <w:szCs w:val="21"/>
        </w:rPr>
      </w:pPr>
      <w:r>
        <w:rPr>
          <w:rFonts w:hint="eastAsia"/>
          <w:szCs w:val="21"/>
        </w:rPr>
        <w:t>注：对行程的产品是否合格不易或不能经济地进行验证的工序通常称为特殊工序。</w:t>
      </w:r>
    </w:p>
    <w:p w:rsidR="008E31EE" w:rsidRDefault="008E31EE" w:rsidP="008E31EE">
      <w:pPr>
        <w:pStyle w:val="a5"/>
        <w:ind w:firstLineChars="0" w:firstLine="0"/>
        <w:rPr>
          <w:szCs w:val="21"/>
        </w:rPr>
      </w:pPr>
      <w:r>
        <w:rPr>
          <w:rFonts w:hint="eastAsia"/>
          <w:szCs w:val="21"/>
        </w:rPr>
        <w:t>4.2</w:t>
      </w:r>
      <w:r>
        <w:rPr>
          <w:rFonts w:hint="eastAsia"/>
          <w:szCs w:val="21"/>
        </w:rPr>
        <w:t>如果特殊工序没有文件规定就不能保证产品质量时，应建立相应的作业指文件，使生产过程受控。</w:t>
      </w:r>
    </w:p>
    <w:p w:rsidR="008E31EE" w:rsidRDefault="008E31EE" w:rsidP="008E31EE">
      <w:pPr>
        <w:pStyle w:val="a5"/>
        <w:ind w:firstLineChars="0" w:firstLine="0"/>
        <w:rPr>
          <w:szCs w:val="21"/>
        </w:rPr>
      </w:pPr>
      <w:r>
        <w:rPr>
          <w:rFonts w:hint="eastAsia"/>
          <w:szCs w:val="21"/>
        </w:rPr>
        <w:lastRenderedPageBreak/>
        <w:t>4.3</w:t>
      </w:r>
      <w:r>
        <w:rPr>
          <w:rFonts w:hint="eastAsia"/>
          <w:szCs w:val="21"/>
        </w:rPr>
        <w:t>对最终产品的安全造成重要影响的关键工序应在生产过程中通过建立和保持生产作业指南、照片、图纸等加以控制，以确保最终产品与认证批准的样品</w:t>
      </w:r>
      <w:r>
        <w:rPr>
          <w:rFonts w:hint="eastAsia"/>
          <w:szCs w:val="21"/>
        </w:rPr>
        <w:t xml:space="preserve"> </w:t>
      </w:r>
      <w:r>
        <w:rPr>
          <w:rFonts w:hint="eastAsia"/>
          <w:szCs w:val="21"/>
        </w:rPr>
        <w:t>一致。</w:t>
      </w:r>
    </w:p>
    <w:p w:rsidR="008E31EE" w:rsidRDefault="008E31EE" w:rsidP="008E31EE">
      <w:pPr>
        <w:pStyle w:val="a5"/>
        <w:ind w:firstLineChars="0" w:firstLine="0"/>
        <w:rPr>
          <w:szCs w:val="21"/>
        </w:rPr>
      </w:pPr>
      <w:r>
        <w:rPr>
          <w:rFonts w:hint="eastAsia"/>
          <w:szCs w:val="21"/>
        </w:rPr>
        <w:t>5</w:t>
      </w:r>
      <w:r>
        <w:rPr>
          <w:rFonts w:hint="eastAsia"/>
          <w:szCs w:val="21"/>
        </w:rPr>
        <w:t>例行检验、确认检验</w:t>
      </w:r>
    </w:p>
    <w:p w:rsidR="008E31EE" w:rsidRDefault="008E31EE" w:rsidP="008E31EE">
      <w:pPr>
        <w:pStyle w:val="a5"/>
        <w:ind w:firstLineChars="0" w:firstLine="0"/>
        <w:rPr>
          <w:szCs w:val="21"/>
        </w:rPr>
      </w:pPr>
      <w:r>
        <w:rPr>
          <w:rFonts w:hint="eastAsia"/>
          <w:szCs w:val="21"/>
        </w:rPr>
        <w:t>5.1</w:t>
      </w:r>
      <w:r>
        <w:rPr>
          <w:rFonts w:hint="eastAsia"/>
          <w:szCs w:val="21"/>
        </w:rPr>
        <w:t>工厂应建立并保持文件化的程序，对例行检验和确认检验进行控制，以确保认证产品满足规定的要求。</w:t>
      </w:r>
    </w:p>
    <w:p w:rsidR="008E31EE" w:rsidRDefault="008E31EE" w:rsidP="008E31EE">
      <w:pPr>
        <w:pStyle w:val="a5"/>
        <w:ind w:firstLineChars="0" w:firstLine="0"/>
        <w:rPr>
          <w:szCs w:val="21"/>
        </w:rPr>
      </w:pPr>
      <w:r>
        <w:rPr>
          <w:rFonts w:hint="eastAsia"/>
          <w:szCs w:val="21"/>
        </w:rPr>
        <w:t>5.2</w:t>
      </w:r>
      <w:r>
        <w:rPr>
          <w:rFonts w:hint="eastAsia"/>
          <w:szCs w:val="21"/>
        </w:rPr>
        <w:t>工厂通常应在生产的最终阶段对认证产品实施例行检验，机动车辆轮胎生产企业例行检验项目至少包括外观检验。工厂应保存例行检验记录。</w:t>
      </w:r>
    </w:p>
    <w:p w:rsidR="008E31EE" w:rsidRDefault="008E31EE" w:rsidP="008E31EE">
      <w:pPr>
        <w:pStyle w:val="a5"/>
        <w:ind w:firstLineChars="0" w:firstLine="0"/>
        <w:rPr>
          <w:szCs w:val="21"/>
        </w:rPr>
      </w:pPr>
      <w:r>
        <w:rPr>
          <w:rFonts w:hint="eastAsia"/>
          <w:szCs w:val="21"/>
        </w:rPr>
        <w:t>5.3</w:t>
      </w:r>
      <w:r>
        <w:rPr>
          <w:rFonts w:hint="eastAsia"/>
          <w:szCs w:val="21"/>
        </w:rPr>
        <w:t>工厂应组织实施认证产品确认检验，检验项目为国家标准要求的全部项目，每认证单元至少每年检验一个代表规格。若工厂不具备检测能力，确认检验应由经认可机构认可的实验室进行。工厂应保留确认检验记录和相关实验室的认可证明。</w:t>
      </w:r>
    </w:p>
    <w:p w:rsidR="008E31EE" w:rsidRDefault="008E31EE" w:rsidP="008E31EE">
      <w:pPr>
        <w:pStyle w:val="a5"/>
        <w:ind w:firstLineChars="0" w:firstLine="0"/>
        <w:rPr>
          <w:szCs w:val="21"/>
        </w:rPr>
      </w:pPr>
      <w:r>
        <w:rPr>
          <w:rFonts w:hint="eastAsia"/>
          <w:szCs w:val="21"/>
        </w:rPr>
        <w:t>6</w:t>
      </w:r>
      <w:r>
        <w:rPr>
          <w:rFonts w:hint="eastAsia"/>
          <w:szCs w:val="21"/>
        </w:rPr>
        <w:t>检验试验的仪器设备与人员</w:t>
      </w:r>
    </w:p>
    <w:p w:rsidR="008E31EE" w:rsidRDefault="008E31EE" w:rsidP="008E31EE">
      <w:pPr>
        <w:pStyle w:val="a5"/>
        <w:ind w:firstLineChars="0" w:firstLine="0"/>
        <w:rPr>
          <w:szCs w:val="21"/>
        </w:rPr>
      </w:pPr>
      <w:r>
        <w:rPr>
          <w:rFonts w:hint="eastAsia"/>
          <w:szCs w:val="21"/>
        </w:rPr>
        <w:t>6.1</w:t>
      </w:r>
      <w:r>
        <w:rPr>
          <w:rFonts w:hint="eastAsia"/>
          <w:szCs w:val="21"/>
        </w:rPr>
        <w:t>基本要求</w:t>
      </w:r>
    </w:p>
    <w:p w:rsidR="008E31EE" w:rsidRDefault="008E31EE" w:rsidP="008E31EE">
      <w:pPr>
        <w:pStyle w:val="a5"/>
        <w:ind w:firstLineChars="0" w:firstLine="0"/>
        <w:rPr>
          <w:szCs w:val="21"/>
        </w:rPr>
      </w:pPr>
      <w:r>
        <w:rPr>
          <w:rFonts w:hint="eastAsia"/>
          <w:szCs w:val="21"/>
        </w:rPr>
        <w:t>工厂应配备足够的检验试验仪器设备，确保进货检验、例行检验设备的能力满足认证产品批量生产时的检验要求。</w:t>
      </w:r>
    </w:p>
    <w:p w:rsidR="008E31EE" w:rsidRDefault="008E31EE" w:rsidP="008E31EE">
      <w:pPr>
        <w:pStyle w:val="a5"/>
        <w:ind w:firstLineChars="0" w:firstLine="0"/>
        <w:rPr>
          <w:szCs w:val="21"/>
        </w:rPr>
      </w:pPr>
      <w:r>
        <w:rPr>
          <w:rFonts w:hint="eastAsia"/>
          <w:szCs w:val="21"/>
        </w:rPr>
        <w:t>确认检验由工厂完成的，其设备能力应满足认证标准的检验要求。</w:t>
      </w:r>
    </w:p>
    <w:p w:rsidR="008E31EE" w:rsidRDefault="008E31EE" w:rsidP="008E31EE">
      <w:pPr>
        <w:pStyle w:val="a5"/>
        <w:ind w:firstLineChars="0" w:firstLine="0"/>
        <w:rPr>
          <w:szCs w:val="21"/>
        </w:rPr>
      </w:pPr>
      <w:r>
        <w:rPr>
          <w:rFonts w:hint="eastAsia"/>
          <w:szCs w:val="21"/>
        </w:rPr>
        <w:t>检验人员应能正确地使用仪器设备，掌握检验项目的要求并哟小实施。</w:t>
      </w:r>
    </w:p>
    <w:p w:rsidR="008E31EE" w:rsidRDefault="008E31EE" w:rsidP="008E31EE">
      <w:pPr>
        <w:pStyle w:val="a5"/>
        <w:ind w:firstLineChars="0" w:firstLine="0"/>
        <w:rPr>
          <w:szCs w:val="21"/>
        </w:rPr>
      </w:pPr>
      <w:r>
        <w:rPr>
          <w:rFonts w:hint="eastAsia"/>
          <w:szCs w:val="21"/>
        </w:rPr>
        <w:t>6.2</w:t>
      </w:r>
      <w:r>
        <w:rPr>
          <w:rFonts w:hint="eastAsia"/>
          <w:szCs w:val="21"/>
        </w:rPr>
        <w:t>校准和检定</w:t>
      </w:r>
    </w:p>
    <w:p w:rsidR="008E31EE" w:rsidRDefault="008E31EE" w:rsidP="008E31EE">
      <w:pPr>
        <w:pStyle w:val="a5"/>
        <w:ind w:firstLineChars="0" w:firstLine="0"/>
        <w:rPr>
          <w:szCs w:val="21"/>
        </w:rPr>
      </w:pPr>
      <w:r>
        <w:rPr>
          <w:rFonts w:hint="eastAsia"/>
          <w:szCs w:val="21"/>
        </w:rPr>
        <w:t>用于确定产品符合规定要求的检验实验仪器设备应按规定的周期进行校准或检定。校准或检定</w:t>
      </w:r>
      <w:r w:rsidR="00D340A0">
        <w:rPr>
          <w:rFonts w:hint="eastAsia"/>
          <w:szCs w:val="21"/>
        </w:rPr>
        <w:t>应溯源至国家或国际基准。对自行校准的，应有文件规定标准方法、验收准则和校准周期等。仪器设备的校准或检定状态应能被使用及管理人员方便识别。</w:t>
      </w:r>
    </w:p>
    <w:p w:rsidR="00D340A0" w:rsidRDefault="00D340A0" w:rsidP="008E31EE">
      <w:pPr>
        <w:pStyle w:val="a5"/>
        <w:ind w:firstLineChars="0" w:firstLine="0"/>
        <w:rPr>
          <w:szCs w:val="21"/>
        </w:rPr>
      </w:pPr>
      <w:r>
        <w:rPr>
          <w:rFonts w:hint="eastAsia"/>
          <w:szCs w:val="21"/>
        </w:rPr>
        <w:t>应保存仪器设备的校准或检定记录。</w:t>
      </w:r>
    </w:p>
    <w:p w:rsidR="00D340A0" w:rsidRDefault="00D340A0" w:rsidP="008E31EE">
      <w:pPr>
        <w:pStyle w:val="a5"/>
        <w:ind w:firstLineChars="0" w:firstLine="0"/>
        <w:rPr>
          <w:szCs w:val="21"/>
        </w:rPr>
      </w:pPr>
      <w:r>
        <w:rPr>
          <w:rFonts w:hint="eastAsia"/>
          <w:szCs w:val="21"/>
        </w:rPr>
        <w:t>7</w:t>
      </w:r>
      <w:r>
        <w:rPr>
          <w:rFonts w:hint="eastAsia"/>
          <w:szCs w:val="21"/>
        </w:rPr>
        <w:t>不合格品的控制</w:t>
      </w:r>
    </w:p>
    <w:p w:rsidR="00D340A0" w:rsidRDefault="00D340A0" w:rsidP="008E31EE">
      <w:pPr>
        <w:pStyle w:val="a5"/>
        <w:ind w:firstLineChars="0" w:firstLine="0"/>
        <w:rPr>
          <w:szCs w:val="21"/>
        </w:rPr>
      </w:pPr>
      <w:r>
        <w:rPr>
          <w:rFonts w:hint="eastAsia"/>
          <w:szCs w:val="21"/>
        </w:rPr>
        <w:t>7.1</w:t>
      </w:r>
      <w:r>
        <w:rPr>
          <w:rFonts w:hint="eastAsia"/>
          <w:szCs w:val="21"/>
        </w:rPr>
        <w:t>工厂应建立不合格品控制程序，内容应包括不合格品的标识方法、隔离和处置及采取的纠正措施。返工或返修后的产品应重新检验。对重要零部件的返工或返修应作相应的记录，应保存对不合格品的处置记录。</w:t>
      </w:r>
    </w:p>
    <w:p w:rsidR="00D340A0" w:rsidRDefault="00D340A0" w:rsidP="008E31EE">
      <w:pPr>
        <w:pStyle w:val="a5"/>
        <w:ind w:firstLineChars="0" w:firstLine="0"/>
        <w:rPr>
          <w:szCs w:val="21"/>
        </w:rPr>
      </w:pPr>
      <w:r>
        <w:rPr>
          <w:rFonts w:hint="eastAsia"/>
          <w:szCs w:val="21"/>
        </w:rPr>
        <w:t>7.2</w:t>
      </w:r>
      <w:r>
        <w:rPr>
          <w:rFonts w:hint="eastAsia"/>
          <w:szCs w:val="21"/>
        </w:rPr>
        <w:t>工厂应收集国家级和省级质量监督抽查、工厂检查、监督抽样检测、客户投诉等发现的认证产品不合格信息，对不合格产品的原因进行分析，并采取相应的措施。工厂应保存相关的信息收集，原因分析，处置及防止再发生的措施等记录。</w:t>
      </w:r>
    </w:p>
    <w:p w:rsidR="00D340A0" w:rsidRPr="00D340A0" w:rsidRDefault="00D340A0" w:rsidP="008E31EE">
      <w:pPr>
        <w:pStyle w:val="a5"/>
        <w:ind w:firstLineChars="0" w:firstLine="0"/>
        <w:rPr>
          <w:szCs w:val="21"/>
        </w:rPr>
      </w:pPr>
      <w:r>
        <w:rPr>
          <w:rFonts w:hint="eastAsia"/>
          <w:szCs w:val="21"/>
        </w:rPr>
        <w:t xml:space="preserve">7.3 </w:t>
      </w:r>
      <w:r>
        <w:rPr>
          <w:rFonts w:hint="eastAsia"/>
          <w:szCs w:val="21"/>
        </w:rPr>
        <w:t>工厂获知其认证产品存在涉及认证质量问题时，应及时通知</w:t>
      </w:r>
      <w:r>
        <w:rPr>
          <w:rFonts w:hint="eastAsia"/>
          <w:szCs w:val="21"/>
        </w:rPr>
        <w:t>CQC</w:t>
      </w:r>
      <w:r>
        <w:rPr>
          <w:rFonts w:hint="eastAsia"/>
          <w:szCs w:val="21"/>
        </w:rPr>
        <w:t>。</w:t>
      </w:r>
    </w:p>
    <w:sectPr w:rsidR="00D340A0" w:rsidRPr="00D340A0" w:rsidSect="00960414">
      <w:pgSz w:w="11906" w:h="16838"/>
      <w:pgMar w:top="1440" w:right="1797" w:bottom="1440" w:left="1797"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25668" w:rsidRDefault="00725668" w:rsidP="001765BC">
      <w:r>
        <w:separator/>
      </w:r>
    </w:p>
  </w:endnote>
  <w:endnote w:type="continuationSeparator" w:id="1">
    <w:p w:rsidR="00725668" w:rsidRDefault="00725668" w:rsidP="001765B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25668" w:rsidRDefault="00725668" w:rsidP="001765BC">
      <w:r>
        <w:separator/>
      </w:r>
    </w:p>
  </w:footnote>
  <w:footnote w:type="continuationSeparator" w:id="1">
    <w:p w:rsidR="00725668" w:rsidRDefault="00725668" w:rsidP="001765BC">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4820629"/>
    <w:multiLevelType w:val="hybridMultilevel"/>
    <w:tmpl w:val="B7420A54"/>
    <w:lvl w:ilvl="0" w:tplc="930CB148">
      <w:start w:val="1"/>
      <w:numFmt w:val="decimalEnclosedCircle"/>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1A0C66E7"/>
    <w:multiLevelType w:val="multilevel"/>
    <w:tmpl w:val="2438EFDA"/>
    <w:lvl w:ilvl="0">
      <w:start w:val="1"/>
      <w:numFmt w:val="decimal"/>
      <w:lvlText w:val="%1."/>
      <w:lvlJc w:val="left"/>
      <w:pPr>
        <w:ind w:left="360" w:hanging="360"/>
      </w:pPr>
      <w:rPr>
        <w:rFonts w:hint="default"/>
      </w:rPr>
    </w:lvl>
    <w:lvl w:ilvl="1">
      <w:start w:val="2"/>
      <w:numFmt w:val="decimal"/>
      <w:isLgl/>
      <w:lvlText w:val="%1.%2"/>
      <w:lvlJc w:val="left"/>
      <w:pPr>
        <w:ind w:left="510" w:hanging="510"/>
      </w:pPr>
      <w:rPr>
        <w:rFonts w:hint="default"/>
      </w:rPr>
    </w:lvl>
    <w:lvl w:ilvl="2">
      <w:start w:val="6"/>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080" w:hanging="108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abstractNum w:abstractNumId="2">
    <w:nsid w:val="1C4D761B"/>
    <w:multiLevelType w:val="hybridMultilevel"/>
    <w:tmpl w:val="3DFE9CCC"/>
    <w:lvl w:ilvl="0" w:tplc="0E34620E">
      <w:start w:val="1"/>
      <w:numFmt w:val="decimalEnclosedCircle"/>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200D4672"/>
    <w:multiLevelType w:val="hybridMultilevel"/>
    <w:tmpl w:val="FAA8C758"/>
    <w:lvl w:ilvl="0" w:tplc="F59E70B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nsid w:val="3B350F00"/>
    <w:multiLevelType w:val="hybridMultilevel"/>
    <w:tmpl w:val="804A361C"/>
    <w:lvl w:ilvl="0" w:tplc="9EA21CA6">
      <w:start w:val="1"/>
      <w:numFmt w:val="decimalEnclosedCircle"/>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4314126A"/>
    <w:multiLevelType w:val="hybridMultilevel"/>
    <w:tmpl w:val="E32E0184"/>
    <w:lvl w:ilvl="0" w:tplc="19B8F55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nsid w:val="4CFB6CCD"/>
    <w:multiLevelType w:val="hybridMultilevel"/>
    <w:tmpl w:val="92847476"/>
    <w:lvl w:ilvl="0" w:tplc="3300EB1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655C4906"/>
    <w:multiLevelType w:val="multilevel"/>
    <w:tmpl w:val="75A48704"/>
    <w:lvl w:ilvl="0">
      <w:start w:val="1"/>
      <w:numFmt w:val="decimal"/>
      <w:lvlText w:val="%1"/>
      <w:lvlJc w:val="left"/>
      <w:pPr>
        <w:ind w:left="375" w:hanging="375"/>
      </w:pPr>
      <w:rPr>
        <w:rFonts w:hint="default"/>
      </w:rPr>
    </w:lvl>
    <w:lvl w:ilvl="1">
      <w:start w:val="1"/>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8">
    <w:nsid w:val="7FC873E8"/>
    <w:multiLevelType w:val="hybridMultilevel"/>
    <w:tmpl w:val="71BA7F2C"/>
    <w:lvl w:ilvl="0" w:tplc="1CC662D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1"/>
  </w:num>
  <w:num w:numId="2">
    <w:abstractNumId w:val="0"/>
  </w:num>
  <w:num w:numId="3">
    <w:abstractNumId w:val="4"/>
  </w:num>
  <w:num w:numId="4">
    <w:abstractNumId w:val="2"/>
  </w:num>
  <w:num w:numId="5">
    <w:abstractNumId w:val="6"/>
  </w:num>
  <w:num w:numId="6">
    <w:abstractNumId w:val="5"/>
  </w:num>
  <w:num w:numId="7">
    <w:abstractNumId w:val="3"/>
  </w:num>
  <w:num w:numId="8">
    <w:abstractNumId w:val="8"/>
  </w:num>
  <w:num w:numId="9">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536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1765BC"/>
    <w:rsid w:val="00032312"/>
    <w:rsid w:val="000C3215"/>
    <w:rsid w:val="001337B4"/>
    <w:rsid w:val="00153D20"/>
    <w:rsid w:val="001765BC"/>
    <w:rsid w:val="001B0A30"/>
    <w:rsid w:val="00267382"/>
    <w:rsid w:val="002851E5"/>
    <w:rsid w:val="002D1EC2"/>
    <w:rsid w:val="00357845"/>
    <w:rsid w:val="00385C8D"/>
    <w:rsid w:val="004267DA"/>
    <w:rsid w:val="00432057"/>
    <w:rsid w:val="00467761"/>
    <w:rsid w:val="004723FA"/>
    <w:rsid w:val="004B7B61"/>
    <w:rsid w:val="0052694C"/>
    <w:rsid w:val="00535BC3"/>
    <w:rsid w:val="00564443"/>
    <w:rsid w:val="00597715"/>
    <w:rsid w:val="005A6605"/>
    <w:rsid w:val="00606C8E"/>
    <w:rsid w:val="0062430E"/>
    <w:rsid w:val="00665698"/>
    <w:rsid w:val="00703C79"/>
    <w:rsid w:val="007218BC"/>
    <w:rsid w:val="00725668"/>
    <w:rsid w:val="00732B9D"/>
    <w:rsid w:val="007A14F3"/>
    <w:rsid w:val="007B6F7A"/>
    <w:rsid w:val="007F18D6"/>
    <w:rsid w:val="008012B3"/>
    <w:rsid w:val="00810EC0"/>
    <w:rsid w:val="00856AB9"/>
    <w:rsid w:val="00877A71"/>
    <w:rsid w:val="008E31EE"/>
    <w:rsid w:val="009100D1"/>
    <w:rsid w:val="009268F9"/>
    <w:rsid w:val="00960414"/>
    <w:rsid w:val="00A76CFC"/>
    <w:rsid w:val="00BE4880"/>
    <w:rsid w:val="00C4119D"/>
    <w:rsid w:val="00C627C1"/>
    <w:rsid w:val="00C8006E"/>
    <w:rsid w:val="00CB37CA"/>
    <w:rsid w:val="00CE2830"/>
    <w:rsid w:val="00D12193"/>
    <w:rsid w:val="00D31B64"/>
    <w:rsid w:val="00D340A0"/>
    <w:rsid w:val="00D35F37"/>
    <w:rsid w:val="00DA00CC"/>
    <w:rsid w:val="00DA6327"/>
    <w:rsid w:val="00E00B3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536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12193"/>
    <w:pPr>
      <w:widowControl w:val="0"/>
      <w:jc w:val="both"/>
    </w:pPr>
  </w:style>
  <w:style w:type="paragraph" w:styleId="1">
    <w:name w:val="heading 1"/>
    <w:basedOn w:val="a"/>
    <w:next w:val="a"/>
    <w:link w:val="1Char"/>
    <w:uiPriority w:val="9"/>
    <w:qFormat/>
    <w:rsid w:val="001765BC"/>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1765B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1765BC"/>
    <w:rPr>
      <w:sz w:val="18"/>
      <w:szCs w:val="18"/>
    </w:rPr>
  </w:style>
  <w:style w:type="paragraph" w:styleId="a4">
    <w:name w:val="footer"/>
    <w:basedOn w:val="a"/>
    <w:link w:val="Char0"/>
    <w:uiPriority w:val="99"/>
    <w:semiHidden/>
    <w:unhideWhenUsed/>
    <w:rsid w:val="001765BC"/>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1765BC"/>
    <w:rPr>
      <w:sz w:val="18"/>
      <w:szCs w:val="18"/>
    </w:rPr>
  </w:style>
  <w:style w:type="character" w:customStyle="1" w:styleId="1Char">
    <w:name w:val="标题 1 Char"/>
    <w:basedOn w:val="a0"/>
    <w:link w:val="1"/>
    <w:uiPriority w:val="9"/>
    <w:rsid w:val="001765BC"/>
    <w:rPr>
      <w:b/>
      <w:bCs/>
      <w:kern w:val="44"/>
      <w:sz w:val="44"/>
      <w:szCs w:val="44"/>
    </w:rPr>
  </w:style>
  <w:style w:type="paragraph" w:styleId="a5">
    <w:name w:val="List Paragraph"/>
    <w:basedOn w:val="a"/>
    <w:uiPriority w:val="34"/>
    <w:qFormat/>
    <w:rsid w:val="001765BC"/>
    <w:pPr>
      <w:ind w:firstLineChars="200" w:firstLine="420"/>
    </w:pPr>
  </w:style>
  <w:style w:type="table" w:styleId="a6">
    <w:name w:val="Table Grid"/>
    <w:basedOn w:val="a1"/>
    <w:uiPriority w:val="59"/>
    <w:rsid w:val="00DA6327"/>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7">
    <w:name w:val="Date"/>
    <w:basedOn w:val="a"/>
    <w:next w:val="a"/>
    <w:link w:val="Char1"/>
    <w:uiPriority w:val="99"/>
    <w:semiHidden/>
    <w:unhideWhenUsed/>
    <w:rsid w:val="0052694C"/>
    <w:pPr>
      <w:ind w:leftChars="2500" w:left="100"/>
    </w:pPr>
  </w:style>
  <w:style w:type="character" w:customStyle="1" w:styleId="Char1">
    <w:name w:val="日期 Char"/>
    <w:basedOn w:val="a0"/>
    <w:link w:val="a7"/>
    <w:uiPriority w:val="99"/>
    <w:semiHidden/>
    <w:rsid w:val="0052694C"/>
  </w:style>
  <w:style w:type="paragraph" w:styleId="HTML">
    <w:name w:val="HTML Preformatted"/>
    <w:basedOn w:val="a"/>
    <w:link w:val="HTMLChar"/>
    <w:uiPriority w:val="99"/>
    <w:semiHidden/>
    <w:unhideWhenUsed/>
    <w:rsid w:val="00732B9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kern w:val="0"/>
      <w:sz w:val="24"/>
      <w:szCs w:val="24"/>
    </w:rPr>
  </w:style>
  <w:style w:type="character" w:customStyle="1" w:styleId="HTMLChar">
    <w:name w:val="HTML 预设格式 Char"/>
    <w:basedOn w:val="a0"/>
    <w:link w:val="HTML"/>
    <w:uiPriority w:val="99"/>
    <w:semiHidden/>
    <w:rsid w:val="00732B9D"/>
    <w:rPr>
      <w:rFonts w:ascii="宋体" w:eastAsia="宋体" w:hAnsi="宋体" w:cs="宋体"/>
      <w:kern w:val="0"/>
      <w:sz w:val="24"/>
      <w:szCs w:val="24"/>
    </w:rPr>
  </w:style>
  <w:style w:type="paragraph" w:styleId="a8">
    <w:name w:val="Balloon Text"/>
    <w:basedOn w:val="a"/>
    <w:link w:val="Char2"/>
    <w:uiPriority w:val="99"/>
    <w:semiHidden/>
    <w:unhideWhenUsed/>
    <w:rsid w:val="004267DA"/>
    <w:rPr>
      <w:sz w:val="18"/>
      <w:szCs w:val="18"/>
    </w:rPr>
  </w:style>
  <w:style w:type="character" w:customStyle="1" w:styleId="Char2">
    <w:name w:val="批注框文本 Char"/>
    <w:basedOn w:val="a0"/>
    <w:link w:val="a8"/>
    <w:uiPriority w:val="99"/>
    <w:semiHidden/>
    <w:rsid w:val="004267DA"/>
    <w:rPr>
      <w:sz w:val="18"/>
      <w:szCs w:val="18"/>
    </w:rPr>
  </w:style>
</w:styles>
</file>

<file path=word/webSettings.xml><?xml version="1.0" encoding="utf-8"?>
<w:webSettings xmlns:r="http://schemas.openxmlformats.org/officeDocument/2006/relationships" xmlns:w="http://schemas.openxmlformats.org/wordprocessingml/2006/main">
  <w:divs>
    <w:div w:id="2168240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FF4E103-5A0B-4B39-94A7-28750CA0CF9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18</Pages>
  <Words>2410</Words>
  <Characters>13739</Characters>
  <Application>Microsoft Office Word</Application>
  <DocSecurity>0</DocSecurity>
  <Lines>114</Lines>
  <Paragraphs>32</Paragraphs>
  <ScaleCrop>false</ScaleCrop>
  <Company>CHINA</Company>
  <LinksUpToDate>false</LinksUpToDate>
  <CharactersWithSpaces>16117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强制性产品CCC认证实施细则 机动车辆轮胎（CQC-C027-2013） </dc:title>
  <dc:subject>强制性产品CCC认证实施细则 机动车辆轮胎（CQC-C027-2013） </dc:subject>
  <dc:creator>VIPUSER</dc:creator>
  <cp:keywords/>
  <dc:description>强制性产品CCC认证实施细则 机动车辆轮胎（CQC-C027-2013） </dc:description>
  <cp:lastModifiedBy>VIPUSER</cp:lastModifiedBy>
  <cp:revision>2</cp:revision>
  <dcterms:created xsi:type="dcterms:W3CDTF">2013-06-12T03:57:00Z</dcterms:created>
  <dcterms:modified xsi:type="dcterms:W3CDTF">2013-06-12T03:57:00Z</dcterms:modified>
</cp:coreProperties>
</file>